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5684" w:rsidRPr="003832A9" w:rsidRDefault="00EE5684" w:rsidP="00EE5684">
      <w:pPr>
        <w:jc w:val="center"/>
        <w:rPr>
          <w:rFonts w:asciiTheme="minorEastAsia" w:hAnsiTheme="minorEastAsia"/>
          <w:b/>
          <w:sz w:val="44"/>
          <w:szCs w:val="44"/>
        </w:rPr>
      </w:pPr>
      <w:r w:rsidRPr="003832A9">
        <w:rPr>
          <w:rFonts w:asciiTheme="minorEastAsia" w:hAnsiTheme="minorEastAsia" w:hint="eastAsia"/>
          <w:b/>
          <w:sz w:val="44"/>
          <w:szCs w:val="44"/>
        </w:rPr>
        <w:t>国家旅游局科研</w:t>
      </w:r>
      <w:r>
        <w:rPr>
          <w:rFonts w:asciiTheme="minorEastAsia" w:hAnsiTheme="minorEastAsia" w:hint="eastAsia"/>
          <w:b/>
          <w:sz w:val="44"/>
          <w:szCs w:val="44"/>
        </w:rPr>
        <w:t>项目</w:t>
      </w:r>
      <w:r w:rsidRPr="003832A9">
        <w:rPr>
          <w:rFonts w:asciiTheme="minorEastAsia" w:hAnsiTheme="minorEastAsia" w:hint="eastAsia"/>
          <w:b/>
          <w:sz w:val="44"/>
          <w:szCs w:val="44"/>
        </w:rPr>
        <w:t>评审细则（修订稿）</w:t>
      </w:r>
    </w:p>
    <w:p w:rsidR="00EE5684" w:rsidRDefault="00EE5684" w:rsidP="00EE5684"/>
    <w:p w:rsidR="00EE5684" w:rsidRPr="00E30ECF" w:rsidRDefault="00EE5684" w:rsidP="00EE5684">
      <w:pPr>
        <w:snapToGrid w:val="0"/>
        <w:spacing w:line="360" w:lineRule="auto"/>
        <w:ind w:firstLine="560"/>
        <w:rPr>
          <w:rFonts w:asciiTheme="minorEastAsia" w:hAnsiTheme="minorEastAsia" w:cs="宋体"/>
          <w:kern w:val="0"/>
          <w:sz w:val="30"/>
          <w:szCs w:val="30"/>
        </w:rPr>
      </w:pPr>
      <w:r w:rsidRPr="0079792C">
        <w:rPr>
          <w:rFonts w:asciiTheme="minorEastAsia" w:hAnsiTheme="minorEastAsia" w:cs="宋体" w:hint="eastAsia"/>
          <w:kern w:val="0"/>
          <w:sz w:val="30"/>
          <w:szCs w:val="30"/>
        </w:rPr>
        <w:t>为正确把握国家旅游局科研项目的资助方向，科学、公平、公正地遴选项目，规范评审程序，严肃评审纪律，特制定本细则。</w:t>
      </w:r>
    </w:p>
    <w:p w:rsidR="00EE5684" w:rsidRPr="00E30ECF" w:rsidRDefault="00EE5684" w:rsidP="00EE5684">
      <w:pPr>
        <w:pStyle w:val="a3"/>
        <w:snapToGrid w:val="0"/>
        <w:spacing w:beforeLines="50" w:beforeAutospacing="0" w:afterLines="50" w:afterAutospacing="0" w:line="360" w:lineRule="auto"/>
        <w:ind w:firstLine="0"/>
        <w:jc w:val="center"/>
        <w:rPr>
          <w:rFonts w:asciiTheme="minorEastAsia" w:eastAsiaTheme="minorEastAsia" w:hAnsiTheme="minorEastAsia"/>
          <w:b/>
          <w:sz w:val="30"/>
          <w:szCs w:val="30"/>
        </w:rPr>
      </w:pPr>
      <w:r w:rsidRPr="0079792C">
        <w:rPr>
          <w:rFonts w:asciiTheme="minorEastAsia" w:eastAsiaTheme="minorEastAsia" w:hAnsiTheme="minorEastAsia" w:hint="eastAsia"/>
          <w:b/>
          <w:sz w:val="30"/>
          <w:szCs w:val="30"/>
        </w:rPr>
        <w:t>第一条</w:t>
      </w:r>
      <w:r w:rsidRPr="0079792C">
        <w:rPr>
          <w:rFonts w:asciiTheme="minorEastAsia" w:eastAsiaTheme="minorEastAsia" w:hAnsiTheme="minorEastAsia"/>
          <w:b/>
          <w:sz w:val="30"/>
          <w:szCs w:val="30"/>
        </w:rPr>
        <w:t xml:space="preserve"> </w:t>
      </w:r>
      <w:r w:rsidRPr="0079792C">
        <w:rPr>
          <w:rFonts w:asciiTheme="minorEastAsia" w:eastAsiaTheme="minorEastAsia" w:hAnsiTheme="minorEastAsia" w:hint="eastAsia"/>
          <w:b/>
          <w:sz w:val="30"/>
          <w:szCs w:val="30"/>
        </w:rPr>
        <w:t>基本原则</w:t>
      </w:r>
    </w:p>
    <w:p w:rsidR="00EE5684" w:rsidRPr="0079792C" w:rsidRDefault="00EE5684" w:rsidP="00EE5684">
      <w:pPr>
        <w:pStyle w:val="a3"/>
        <w:snapToGrid w:val="0"/>
        <w:spacing w:before="0" w:beforeAutospacing="0" w:after="0" w:afterAutospacing="0" w:line="360" w:lineRule="auto"/>
        <w:ind w:firstLineChars="200" w:firstLine="600"/>
        <w:rPr>
          <w:rFonts w:asciiTheme="minorEastAsia" w:eastAsiaTheme="minorEastAsia" w:hAnsiTheme="minorEastAsia"/>
          <w:sz w:val="30"/>
          <w:szCs w:val="30"/>
        </w:rPr>
      </w:pPr>
      <w:r w:rsidRPr="0079792C">
        <w:rPr>
          <w:rFonts w:asciiTheme="minorEastAsia" w:eastAsiaTheme="minorEastAsia" w:hAnsiTheme="minorEastAsia" w:hint="eastAsia"/>
          <w:sz w:val="30"/>
          <w:szCs w:val="30"/>
        </w:rPr>
        <w:t>坚持</w:t>
      </w:r>
      <w:r w:rsidRPr="0079792C">
        <w:rPr>
          <w:rFonts w:ascii="Arial" w:hAnsi="Arial" w:cs="Arial" w:hint="eastAsia"/>
          <w:color w:val="000000"/>
          <w:sz w:val="30"/>
          <w:szCs w:val="30"/>
        </w:rPr>
        <w:t>以马列主义、毛泽东思想、邓小平理论、“三个代表”重要思想、科学发展观为指导，深入贯彻习近平总书记系列重要讲话精神</w:t>
      </w:r>
      <w:r w:rsidRPr="0079792C">
        <w:rPr>
          <w:rFonts w:asciiTheme="minorEastAsia" w:eastAsiaTheme="minorEastAsia" w:hAnsiTheme="minorEastAsia" w:hint="eastAsia"/>
          <w:sz w:val="30"/>
          <w:szCs w:val="30"/>
        </w:rPr>
        <w:t>，坚持公开透明、公平竞争，坚持质量第一，严把政治方向关和学术质量关。建议立项课题具有重要的理论价值或实践意义。</w:t>
      </w:r>
    </w:p>
    <w:p w:rsidR="00EE5684" w:rsidRPr="00E30ECF" w:rsidRDefault="00EE5684" w:rsidP="00EE5684">
      <w:pPr>
        <w:pStyle w:val="a3"/>
        <w:snapToGrid w:val="0"/>
        <w:spacing w:beforeLines="50" w:beforeAutospacing="0" w:afterLines="50" w:afterAutospacing="0" w:line="360" w:lineRule="auto"/>
        <w:ind w:firstLine="0"/>
        <w:jc w:val="center"/>
        <w:rPr>
          <w:rFonts w:asciiTheme="minorEastAsia" w:eastAsiaTheme="minorEastAsia" w:hAnsiTheme="minorEastAsia"/>
          <w:b/>
          <w:sz w:val="30"/>
          <w:szCs w:val="30"/>
        </w:rPr>
      </w:pPr>
      <w:r w:rsidRPr="0079792C">
        <w:rPr>
          <w:rFonts w:asciiTheme="minorEastAsia" w:eastAsiaTheme="minorEastAsia" w:hAnsiTheme="minorEastAsia" w:hint="eastAsia"/>
          <w:b/>
          <w:sz w:val="30"/>
          <w:szCs w:val="30"/>
        </w:rPr>
        <w:t>第二条</w:t>
      </w:r>
      <w:r w:rsidRPr="0079792C">
        <w:rPr>
          <w:rFonts w:asciiTheme="minorEastAsia" w:eastAsiaTheme="minorEastAsia" w:hAnsiTheme="minorEastAsia"/>
          <w:b/>
          <w:sz w:val="30"/>
          <w:szCs w:val="30"/>
        </w:rPr>
        <w:t xml:space="preserve"> </w:t>
      </w:r>
      <w:r w:rsidRPr="0079792C">
        <w:rPr>
          <w:rFonts w:asciiTheme="minorEastAsia" w:eastAsiaTheme="minorEastAsia" w:hAnsiTheme="minorEastAsia" w:hint="eastAsia"/>
          <w:b/>
          <w:sz w:val="30"/>
          <w:szCs w:val="30"/>
        </w:rPr>
        <w:t>评审方式</w:t>
      </w:r>
    </w:p>
    <w:p w:rsidR="00EE5684" w:rsidRPr="0079792C" w:rsidRDefault="00EE5684" w:rsidP="00EE5684">
      <w:pPr>
        <w:pStyle w:val="a3"/>
        <w:snapToGrid w:val="0"/>
        <w:spacing w:before="0" w:beforeAutospacing="0" w:after="0" w:afterAutospacing="0" w:line="360" w:lineRule="auto"/>
        <w:ind w:firstLineChars="200" w:firstLine="600"/>
        <w:rPr>
          <w:rFonts w:asciiTheme="minorEastAsia" w:eastAsiaTheme="minorEastAsia" w:hAnsiTheme="minorEastAsia"/>
          <w:sz w:val="30"/>
          <w:szCs w:val="30"/>
        </w:rPr>
      </w:pPr>
      <w:r w:rsidRPr="0079792C">
        <w:rPr>
          <w:rFonts w:asciiTheme="minorEastAsia" w:eastAsiaTheme="minorEastAsia" w:hAnsiTheme="minorEastAsia" w:hint="eastAsia"/>
          <w:sz w:val="30"/>
          <w:szCs w:val="30"/>
        </w:rPr>
        <w:t>一、国家旅游局科研立项实行</w:t>
      </w:r>
      <w:r w:rsidRPr="0079792C">
        <w:rPr>
          <w:rFonts w:hint="eastAsia"/>
          <w:sz w:val="30"/>
          <w:szCs w:val="30"/>
        </w:rPr>
        <w:t>资格审查、通讯评审和终评相结合的评审机制。</w:t>
      </w:r>
    </w:p>
    <w:p w:rsidR="00EE5684" w:rsidRPr="0079792C" w:rsidRDefault="00EE5684" w:rsidP="00EE5684">
      <w:pPr>
        <w:pStyle w:val="a3"/>
        <w:snapToGrid w:val="0"/>
        <w:spacing w:before="0" w:beforeAutospacing="0" w:after="0" w:afterAutospacing="0" w:line="360" w:lineRule="auto"/>
        <w:ind w:firstLineChars="200" w:firstLine="600"/>
        <w:rPr>
          <w:rFonts w:asciiTheme="minorEastAsia" w:eastAsiaTheme="minorEastAsia" w:hAnsiTheme="minorEastAsia"/>
          <w:sz w:val="30"/>
          <w:szCs w:val="30"/>
        </w:rPr>
      </w:pPr>
      <w:r w:rsidRPr="0079792C">
        <w:rPr>
          <w:rFonts w:asciiTheme="minorEastAsia" w:eastAsiaTheme="minorEastAsia" w:hAnsiTheme="minorEastAsia" w:hint="eastAsia"/>
          <w:sz w:val="30"/>
          <w:szCs w:val="30"/>
        </w:rPr>
        <w:t>二、建立同行评议专家库和专家评审委员会，对评委会专家实行聘任制和回避制。同行评议专家库由</w:t>
      </w:r>
      <w:r w:rsidRPr="0079792C">
        <w:rPr>
          <w:rFonts w:ascii="Arial" w:hAnsi="Arial" w:cs="Arial" w:hint="eastAsia"/>
          <w:color w:val="000000"/>
          <w:sz w:val="30"/>
          <w:szCs w:val="30"/>
        </w:rPr>
        <w:t>学术造诣深、实践经验丰富、群众威信高的学科专家组成；</w:t>
      </w:r>
      <w:r w:rsidRPr="0079792C">
        <w:rPr>
          <w:rFonts w:asciiTheme="minorEastAsia" w:eastAsiaTheme="minorEastAsia" w:hAnsiTheme="minorEastAsia" w:hint="eastAsia"/>
          <w:sz w:val="30"/>
          <w:szCs w:val="30"/>
        </w:rPr>
        <w:t>专家评审委员会</w:t>
      </w:r>
      <w:r w:rsidRPr="0079792C">
        <w:rPr>
          <w:rFonts w:hint="eastAsia"/>
          <w:sz w:val="30"/>
          <w:szCs w:val="30"/>
        </w:rPr>
        <w:t>依托中国旅游研究院学术委员会并吸收中国旅游改革发展咨询委员会等机构的专家组成。</w:t>
      </w:r>
    </w:p>
    <w:p w:rsidR="00EE5684" w:rsidRPr="0079792C" w:rsidRDefault="00EE5684" w:rsidP="00EE5684">
      <w:pPr>
        <w:pStyle w:val="a3"/>
        <w:snapToGrid w:val="0"/>
        <w:spacing w:before="0" w:beforeAutospacing="0" w:after="0" w:afterAutospacing="0" w:line="360" w:lineRule="auto"/>
        <w:ind w:firstLineChars="200" w:firstLine="600"/>
        <w:rPr>
          <w:rFonts w:asciiTheme="minorEastAsia" w:eastAsiaTheme="minorEastAsia" w:hAnsiTheme="minorEastAsia"/>
          <w:sz w:val="30"/>
          <w:szCs w:val="30"/>
        </w:rPr>
      </w:pPr>
      <w:r w:rsidRPr="0079792C">
        <w:rPr>
          <w:rFonts w:asciiTheme="minorEastAsia" w:eastAsiaTheme="minorEastAsia" w:hAnsiTheme="minorEastAsia" w:hint="eastAsia"/>
          <w:sz w:val="30"/>
          <w:szCs w:val="30"/>
        </w:rPr>
        <w:t>三、对评审原则、评审标准、评审程序、评审纪律做出明确规定。</w:t>
      </w:r>
    </w:p>
    <w:p w:rsidR="00EE5684" w:rsidRPr="0079792C" w:rsidRDefault="00EE5684" w:rsidP="00EE5684">
      <w:pPr>
        <w:pStyle w:val="a3"/>
        <w:snapToGrid w:val="0"/>
        <w:spacing w:before="0" w:beforeAutospacing="0" w:after="0" w:afterAutospacing="0" w:line="360" w:lineRule="auto"/>
        <w:ind w:firstLineChars="200" w:firstLine="600"/>
        <w:rPr>
          <w:rFonts w:asciiTheme="minorEastAsia" w:eastAsiaTheme="minorEastAsia" w:hAnsiTheme="minorEastAsia"/>
          <w:sz w:val="30"/>
          <w:szCs w:val="30"/>
        </w:rPr>
      </w:pPr>
      <w:r w:rsidRPr="0079792C">
        <w:rPr>
          <w:rFonts w:asciiTheme="minorEastAsia" w:eastAsiaTheme="minorEastAsia" w:hAnsiTheme="minorEastAsia" w:hint="eastAsia"/>
          <w:sz w:val="30"/>
          <w:szCs w:val="30"/>
        </w:rPr>
        <w:t>四、公示立项评审结果，自觉接受社会监督。</w:t>
      </w:r>
    </w:p>
    <w:p w:rsidR="00EE5684" w:rsidRPr="00E30ECF" w:rsidRDefault="00EE5684" w:rsidP="00EE5684">
      <w:pPr>
        <w:pStyle w:val="a3"/>
        <w:snapToGrid w:val="0"/>
        <w:spacing w:beforeLines="50" w:beforeAutospacing="0" w:afterLines="50" w:afterAutospacing="0" w:line="360" w:lineRule="auto"/>
        <w:ind w:firstLine="562"/>
        <w:jc w:val="center"/>
        <w:rPr>
          <w:rFonts w:asciiTheme="minorEastAsia" w:eastAsiaTheme="minorEastAsia" w:hAnsiTheme="minorEastAsia"/>
          <w:sz w:val="30"/>
          <w:szCs w:val="30"/>
        </w:rPr>
      </w:pPr>
      <w:r w:rsidRPr="0079792C">
        <w:rPr>
          <w:rFonts w:asciiTheme="minorEastAsia" w:eastAsiaTheme="minorEastAsia" w:hAnsiTheme="minorEastAsia" w:hint="eastAsia"/>
          <w:b/>
          <w:sz w:val="30"/>
          <w:szCs w:val="30"/>
        </w:rPr>
        <w:t>第三条</w:t>
      </w:r>
      <w:r w:rsidRPr="0079792C">
        <w:rPr>
          <w:rFonts w:asciiTheme="minorEastAsia" w:eastAsiaTheme="minorEastAsia" w:hAnsiTheme="minorEastAsia"/>
          <w:b/>
          <w:sz w:val="30"/>
          <w:szCs w:val="30"/>
        </w:rPr>
        <w:t xml:space="preserve"> </w:t>
      </w:r>
      <w:r w:rsidRPr="0079792C">
        <w:rPr>
          <w:rFonts w:asciiTheme="minorEastAsia" w:eastAsiaTheme="minorEastAsia" w:hAnsiTheme="minorEastAsia" w:hint="eastAsia"/>
          <w:b/>
          <w:sz w:val="30"/>
          <w:szCs w:val="30"/>
        </w:rPr>
        <w:t>通讯评审程序</w:t>
      </w:r>
    </w:p>
    <w:p w:rsidR="00EE5684" w:rsidRPr="0079792C" w:rsidRDefault="00EE5684" w:rsidP="00EE5684">
      <w:pPr>
        <w:pStyle w:val="a3"/>
        <w:snapToGrid w:val="0"/>
        <w:spacing w:before="0" w:beforeAutospacing="0" w:after="0" w:afterAutospacing="0" w:line="360" w:lineRule="auto"/>
        <w:ind w:firstLineChars="200" w:firstLine="600"/>
        <w:rPr>
          <w:rFonts w:asciiTheme="minorEastAsia" w:eastAsiaTheme="minorEastAsia" w:hAnsiTheme="minorEastAsia"/>
          <w:sz w:val="30"/>
          <w:szCs w:val="30"/>
        </w:rPr>
      </w:pPr>
      <w:r w:rsidRPr="0079792C">
        <w:rPr>
          <w:rFonts w:asciiTheme="minorEastAsia" w:eastAsiaTheme="minorEastAsia" w:hAnsiTheme="minorEastAsia" w:hint="eastAsia"/>
          <w:sz w:val="30"/>
          <w:szCs w:val="30"/>
        </w:rPr>
        <w:lastRenderedPageBreak/>
        <w:t>一、通讯评审采取“双盲”评审方式，即一方面将同行评议专家信息对项目申请人及其所在单位或依托单位进行隐匿，同时将项目申请人及其所在单位或依托单位的信息对评议专家隐匿，确保评审的客观公正。</w:t>
      </w:r>
    </w:p>
    <w:p w:rsidR="00EE5684" w:rsidRPr="0079792C" w:rsidRDefault="00EE5684" w:rsidP="00EE5684">
      <w:pPr>
        <w:pStyle w:val="a3"/>
        <w:snapToGrid w:val="0"/>
        <w:spacing w:before="0" w:beforeAutospacing="0" w:after="0" w:afterAutospacing="0" w:line="360" w:lineRule="auto"/>
        <w:ind w:firstLineChars="200" w:firstLine="600"/>
        <w:rPr>
          <w:rFonts w:asciiTheme="minorEastAsia" w:eastAsiaTheme="minorEastAsia" w:hAnsiTheme="minorEastAsia"/>
          <w:sz w:val="30"/>
          <w:szCs w:val="30"/>
        </w:rPr>
      </w:pPr>
      <w:r w:rsidRPr="0079792C">
        <w:rPr>
          <w:rFonts w:asciiTheme="minorEastAsia" w:eastAsiaTheme="minorEastAsia" w:hAnsiTheme="minorEastAsia" w:hint="eastAsia"/>
          <w:sz w:val="30"/>
          <w:szCs w:val="30"/>
        </w:rPr>
        <w:t>二、每份课题论证材料由三名同行专家评议。课题论证活页电邮至同行评议专家后，专家在审阅课题论证材料的基础上，根据《国家旅游局科研项目专家通讯评审表》的评分内容和评分标准进行打分，并提出评审意见。同行评议专家应在国家旅游局科研项目秘书处规定的评审时间内反馈《专家通讯评审表》电子版，并签署本人电子签名。</w:t>
      </w:r>
    </w:p>
    <w:p w:rsidR="00EE5684" w:rsidRPr="0079792C" w:rsidRDefault="00EE5684" w:rsidP="00EE5684">
      <w:pPr>
        <w:pStyle w:val="a3"/>
        <w:snapToGrid w:val="0"/>
        <w:spacing w:before="0" w:beforeAutospacing="0" w:after="0" w:afterAutospacing="0" w:line="360" w:lineRule="auto"/>
        <w:ind w:firstLineChars="200" w:firstLine="600"/>
        <w:rPr>
          <w:rFonts w:asciiTheme="minorEastAsia" w:eastAsiaTheme="minorEastAsia" w:hAnsiTheme="minorEastAsia"/>
          <w:sz w:val="30"/>
          <w:szCs w:val="30"/>
        </w:rPr>
      </w:pPr>
      <w:r w:rsidRPr="0079792C">
        <w:rPr>
          <w:rFonts w:asciiTheme="minorEastAsia" w:eastAsiaTheme="minorEastAsia" w:hAnsiTheme="minorEastAsia" w:hint="eastAsia"/>
          <w:sz w:val="30"/>
          <w:szCs w:val="30"/>
        </w:rPr>
        <w:t>三、通讯评审采取计分方法，综合各专家评议分值，取其平均值。</w:t>
      </w:r>
      <w:r w:rsidRPr="0079792C">
        <w:rPr>
          <w:rFonts w:asciiTheme="minorEastAsia" w:eastAsiaTheme="minorEastAsia" w:hAnsiTheme="minorEastAsia"/>
          <w:sz w:val="30"/>
          <w:szCs w:val="30"/>
        </w:rPr>
        <w:t>85分以上的项目为优先推荐项目，85-60分（含60分）的项目为入围项目，可进入会议评审。平均分为60分以下及两位评议专家评分为60分以下的项目不予推荐。</w:t>
      </w:r>
    </w:p>
    <w:p w:rsidR="00EE5684" w:rsidRPr="00E30ECF" w:rsidRDefault="00EE5684" w:rsidP="00EE5684">
      <w:pPr>
        <w:pStyle w:val="a3"/>
        <w:snapToGrid w:val="0"/>
        <w:spacing w:beforeLines="50" w:beforeAutospacing="0" w:afterLines="50" w:afterAutospacing="0" w:line="360" w:lineRule="auto"/>
        <w:ind w:firstLine="0"/>
        <w:jc w:val="center"/>
        <w:rPr>
          <w:rFonts w:asciiTheme="minorEastAsia" w:eastAsiaTheme="minorEastAsia" w:hAnsiTheme="minorEastAsia"/>
          <w:b/>
          <w:sz w:val="30"/>
          <w:szCs w:val="30"/>
        </w:rPr>
      </w:pPr>
      <w:r w:rsidRPr="0079792C">
        <w:rPr>
          <w:rFonts w:asciiTheme="minorEastAsia" w:eastAsiaTheme="minorEastAsia" w:hAnsiTheme="minorEastAsia" w:hint="eastAsia"/>
          <w:b/>
          <w:sz w:val="30"/>
          <w:szCs w:val="30"/>
        </w:rPr>
        <w:t>第四条</w:t>
      </w:r>
      <w:r w:rsidRPr="0079792C">
        <w:rPr>
          <w:rFonts w:asciiTheme="minorEastAsia" w:eastAsiaTheme="minorEastAsia" w:hAnsiTheme="minorEastAsia"/>
          <w:b/>
          <w:sz w:val="30"/>
          <w:szCs w:val="30"/>
        </w:rPr>
        <w:t xml:space="preserve"> </w:t>
      </w:r>
      <w:r w:rsidRPr="0079792C">
        <w:rPr>
          <w:rFonts w:asciiTheme="minorEastAsia" w:eastAsiaTheme="minorEastAsia" w:hAnsiTheme="minorEastAsia" w:hint="eastAsia"/>
          <w:b/>
          <w:sz w:val="30"/>
          <w:szCs w:val="30"/>
        </w:rPr>
        <w:t>终评程序</w:t>
      </w:r>
    </w:p>
    <w:p w:rsidR="00EE5684" w:rsidRPr="00E30ECF" w:rsidRDefault="00EE5684" w:rsidP="00EE5684">
      <w:pPr>
        <w:snapToGrid w:val="0"/>
        <w:spacing w:line="360" w:lineRule="auto"/>
        <w:ind w:firstLine="560"/>
        <w:rPr>
          <w:rFonts w:asciiTheme="minorEastAsia" w:hAnsiTheme="minorEastAsia"/>
          <w:sz w:val="30"/>
          <w:szCs w:val="30"/>
        </w:rPr>
      </w:pPr>
      <w:r w:rsidRPr="0079792C">
        <w:rPr>
          <w:rFonts w:asciiTheme="minorEastAsia" w:hAnsiTheme="minorEastAsia" w:hint="eastAsia"/>
          <w:sz w:val="30"/>
          <w:szCs w:val="30"/>
        </w:rPr>
        <w:t>一、</w:t>
      </w:r>
      <w:r w:rsidRPr="0079792C">
        <w:rPr>
          <w:rFonts w:hint="eastAsia"/>
          <w:sz w:val="30"/>
          <w:szCs w:val="30"/>
        </w:rPr>
        <w:t>终评采取会议评审，</w:t>
      </w:r>
      <w:r w:rsidRPr="0079792C">
        <w:rPr>
          <w:rFonts w:asciiTheme="minorEastAsia" w:hAnsiTheme="minorEastAsia" w:hint="eastAsia"/>
          <w:sz w:val="30"/>
          <w:szCs w:val="30"/>
        </w:rPr>
        <w:t>按评委会集体评议、无记名投票、签署意见等规定程序进行。</w:t>
      </w:r>
    </w:p>
    <w:p w:rsidR="00EE5684" w:rsidRPr="00E30ECF" w:rsidRDefault="00EE5684" w:rsidP="00EE5684">
      <w:pPr>
        <w:snapToGrid w:val="0"/>
        <w:spacing w:line="360" w:lineRule="auto"/>
        <w:ind w:firstLine="560"/>
        <w:rPr>
          <w:rFonts w:asciiTheme="minorEastAsia" w:hAnsiTheme="minorEastAsia"/>
          <w:sz w:val="30"/>
          <w:szCs w:val="30"/>
        </w:rPr>
      </w:pPr>
      <w:r w:rsidRPr="0079792C">
        <w:rPr>
          <w:rFonts w:asciiTheme="minorEastAsia" w:hAnsiTheme="minorEastAsia" w:hint="eastAsia"/>
          <w:sz w:val="30"/>
          <w:szCs w:val="30"/>
        </w:rPr>
        <w:t>二、评委会集体评议。评委会成员对入围终评的项目材料审阅并发表意见，小组评议时集体酝酿讨论，发扬学术民主。任何评委会成员不得以个人名义推荐项目。</w:t>
      </w:r>
    </w:p>
    <w:p w:rsidR="00EE5684" w:rsidRPr="00E30ECF" w:rsidRDefault="00EE5684" w:rsidP="00EE5684">
      <w:pPr>
        <w:snapToGrid w:val="0"/>
        <w:spacing w:line="360" w:lineRule="auto"/>
        <w:ind w:firstLine="560"/>
        <w:rPr>
          <w:rFonts w:asciiTheme="minorEastAsia" w:hAnsiTheme="minorEastAsia"/>
          <w:sz w:val="30"/>
          <w:szCs w:val="30"/>
        </w:rPr>
      </w:pPr>
      <w:r w:rsidRPr="0079792C">
        <w:rPr>
          <w:rFonts w:asciiTheme="minorEastAsia" w:hAnsiTheme="minorEastAsia" w:hint="eastAsia"/>
          <w:sz w:val="30"/>
          <w:szCs w:val="30"/>
        </w:rPr>
        <w:t>三、无记名投票。投票须有三分之二以上评委会成员出席方能进行，并由出席成员的三分之二以上（含三分之二）多数通过。如项目通过数不足计划数，则从前一轮投票中获得评委会</w:t>
      </w:r>
      <w:r w:rsidRPr="0079792C">
        <w:rPr>
          <w:rFonts w:asciiTheme="minorEastAsia" w:hAnsiTheme="minorEastAsia"/>
          <w:sz w:val="30"/>
          <w:szCs w:val="30"/>
        </w:rPr>
        <w:t>1/3以</w:t>
      </w:r>
      <w:r w:rsidRPr="0079792C">
        <w:rPr>
          <w:rFonts w:asciiTheme="minorEastAsia" w:hAnsiTheme="minorEastAsia" w:hint="eastAsia"/>
          <w:sz w:val="30"/>
          <w:szCs w:val="30"/>
        </w:rPr>
        <w:lastRenderedPageBreak/>
        <w:t>上（不含</w:t>
      </w:r>
      <w:r w:rsidRPr="0079792C">
        <w:rPr>
          <w:rFonts w:asciiTheme="minorEastAsia" w:hAnsiTheme="minorEastAsia"/>
          <w:sz w:val="30"/>
          <w:szCs w:val="30"/>
        </w:rPr>
        <w:t>1/3）票数的项目中再次投票表决，规则同前，且本轮表决为最终表决。表决采取无记名投票方式。评委会秘书现场收票、唱票、计票，评委会代表监票，当场宣布投票结果和得票数。投票汇总结果须由评委会主任签字后有效。</w:t>
      </w:r>
    </w:p>
    <w:p w:rsidR="00EE5684" w:rsidRPr="00E30ECF" w:rsidRDefault="00EE5684" w:rsidP="00EE5684">
      <w:pPr>
        <w:snapToGrid w:val="0"/>
        <w:spacing w:line="360" w:lineRule="auto"/>
        <w:ind w:firstLine="560"/>
        <w:rPr>
          <w:rFonts w:asciiTheme="minorEastAsia" w:hAnsiTheme="minorEastAsia"/>
          <w:sz w:val="30"/>
          <w:szCs w:val="30"/>
        </w:rPr>
      </w:pPr>
      <w:r w:rsidRPr="0079792C">
        <w:rPr>
          <w:rFonts w:asciiTheme="minorEastAsia" w:hAnsiTheme="minorEastAsia" w:hint="eastAsia"/>
          <w:sz w:val="30"/>
          <w:szCs w:val="30"/>
        </w:rPr>
        <w:t>四、签署意见。投票通过的项目，由评委会主任在申请书内签字确认。</w:t>
      </w:r>
    </w:p>
    <w:p w:rsidR="00EE5684" w:rsidRPr="00E30ECF" w:rsidRDefault="00EE5684" w:rsidP="00EE5684">
      <w:pPr>
        <w:pStyle w:val="a3"/>
        <w:snapToGrid w:val="0"/>
        <w:spacing w:beforeLines="50" w:beforeAutospacing="0" w:afterLines="50" w:afterAutospacing="0" w:line="360" w:lineRule="auto"/>
        <w:ind w:firstLine="0"/>
        <w:jc w:val="center"/>
        <w:rPr>
          <w:rFonts w:asciiTheme="minorEastAsia" w:eastAsiaTheme="minorEastAsia" w:hAnsiTheme="minorEastAsia"/>
          <w:b/>
          <w:sz w:val="30"/>
          <w:szCs w:val="30"/>
        </w:rPr>
      </w:pPr>
      <w:r w:rsidRPr="0079792C">
        <w:rPr>
          <w:rFonts w:asciiTheme="minorEastAsia" w:eastAsiaTheme="minorEastAsia" w:hAnsiTheme="minorEastAsia" w:hint="eastAsia"/>
          <w:b/>
          <w:sz w:val="30"/>
          <w:szCs w:val="30"/>
        </w:rPr>
        <w:t>第五条</w:t>
      </w:r>
      <w:r w:rsidRPr="0079792C">
        <w:rPr>
          <w:rFonts w:asciiTheme="minorEastAsia" w:eastAsiaTheme="minorEastAsia" w:hAnsiTheme="minorEastAsia"/>
          <w:b/>
          <w:sz w:val="30"/>
          <w:szCs w:val="30"/>
        </w:rPr>
        <w:t xml:space="preserve"> </w:t>
      </w:r>
      <w:r w:rsidRPr="0079792C">
        <w:rPr>
          <w:rFonts w:asciiTheme="minorEastAsia" w:eastAsiaTheme="minorEastAsia" w:hAnsiTheme="minorEastAsia" w:hint="eastAsia"/>
          <w:b/>
          <w:sz w:val="30"/>
          <w:szCs w:val="30"/>
        </w:rPr>
        <w:t>重点项目的确定</w:t>
      </w:r>
    </w:p>
    <w:p w:rsidR="00EE5684" w:rsidRPr="0079792C" w:rsidRDefault="00EE5684" w:rsidP="00EE5684">
      <w:pPr>
        <w:pStyle w:val="a3"/>
        <w:snapToGrid w:val="0"/>
        <w:spacing w:before="0" w:beforeAutospacing="0" w:after="0" w:afterAutospacing="0" w:line="360" w:lineRule="auto"/>
        <w:ind w:firstLineChars="200" w:firstLine="600"/>
        <w:rPr>
          <w:rFonts w:asciiTheme="minorEastAsia" w:eastAsiaTheme="minorEastAsia" w:hAnsiTheme="minorEastAsia"/>
          <w:sz w:val="30"/>
          <w:szCs w:val="30"/>
        </w:rPr>
      </w:pPr>
      <w:r w:rsidRPr="0079792C">
        <w:rPr>
          <w:rFonts w:asciiTheme="minorEastAsia" w:eastAsiaTheme="minorEastAsia" w:hAnsiTheme="minorEastAsia" w:hint="eastAsia"/>
          <w:sz w:val="30"/>
          <w:szCs w:val="30"/>
        </w:rPr>
        <w:t>重点项目的评审要坚持质量第一、宁缺勿滥的原则，如质量达不到要求，可少评或不评。重点项目根据课题指南选题范围、研究价值、论证质量、研究条件等因素综合确定。</w:t>
      </w:r>
    </w:p>
    <w:p w:rsidR="00EE5684" w:rsidRPr="00E30ECF" w:rsidRDefault="00EE5684" w:rsidP="00EE5684">
      <w:pPr>
        <w:pStyle w:val="a3"/>
        <w:snapToGrid w:val="0"/>
        <w:spacing w:beforeLines="50" w:beforeAutospacing="0" w:afterLines="50" w:afterAutospacing="0" w:line="360" w:lineRule="auto"/>
        <w:ind w:firstLine="0"/>
        <w:jc w:val="center"/>
        <w:rPr>
          <w:rFonts w:asciiTheme="minorEastAsia" w:eastAsiaTheme="minorEastAsia" w:hAnsiTheme="minorEastAsia"/>
          <w:b/>
          <w:sz w:val="30"/>
          <w:szCs w:val="30"/>
        </w:rPr>
      </w:pPr>
      <w:r w:rsidRPr="0079792C">
        <w:rPr>
          <w:rFonts w:asciiTheme="minorEastAsia" w:eastAsiaTheme="minorEastAsia" w:hAnsiTheme="minorEastAsia" w:hint="eastAsia"/>
          <w:b/>
          <w:sz w:val="30"/>
          <w:szCs w:val="30"/>
        </w:rPr>
        <w:t>第六条</w:t>
      </w:r>
      <w:r w:rsidRPr="0079792C">
        <w:rPr>
          <w:rFonts w:asciiTheme="minorEastAsia" w:eastAsiaTheme="minorEastAsia" w:hAnsiTheme="minorEastAsia"/>
          <w:b/>
          <w:sz w:val="30"/>
          <w:szCs w:val="30"/>
        </w:rPr>
        <w:t xml:space="preserve"> </w:t>
      </w:r>
      <w:r w:rsidRPr="0079792C">
        <w:rPr>
          <w:rFonts w:asciiTheme="minorEastAsia" w:eastAsiaTheme="minorEastAsia" w:hAnsiTheme="minorEastAsia" w:hint="eastAsia"/>
          <w:b/>
          <w:sz w:val="30"/>
          <w:szCs w:val="30"/>
        </w:rPr>
        <w:t>关于重复立项问题</w:t>
      </w:r>
    </w:p>
    <w:p w:rsidR="00EE5684" w:rsidRPr="0079792C" w:rsidRDefault="00EE5684" w:rsidP="00EE5684">
      <w:pPr>
        <w:pStyle w:val="a3"/>
        <w:snapToGrid w:val="0"/>
        <w:spacing w:before="0" w:beforeAutospacing="0" w:after="0" w:afterAutospacing="0" w:line="360" w:lineRule="auto"/>
        <w:ind w:firstLineChars="200" w:firstLine="600"/>
        <w:rPr>
          <w:rFonts w:asciiTheme="minorEastAsia" w:eastAsiaTheme="minorEastAsia" w:hAnsiTheme="minorEastAsia"/>
          <w:sz w:val="30"/>
          <w:szCs w:val="30"/>
        </w:rPr>
      </w:pPr>
      <w:r w:rsidRPr="0079792C">
        <w:rPr>
          <w:rFonts w:asciiTheme="minorEastAsia" w:eastAsiaTheme="minorEastAsia" w:hAnsiTheme="minorEastAsia" w:hint="eastAsia"/>
          <w:sz w:val="30"/>
          <w:szCs w:val="30"/>
        </w:rPr>
        <w:t>对部分选题相同或相近，但论证角度和研究方法不同、入围较多的重要选题，可以考虑立若干项，以便从不同角度进行研究，但一般不超过</w:t>
      </w:r>
      <w:r w:rsidRPr="0079792C">
        <w:rPr>
          <w:rFonts w:asciiTheme="minorEastAsia" w:eastAsiaTheme="minorEastAsia" w:hAnsiTheme="minorEastAsia"/>
          <w:sz w:val="30"/>
          <w:szCs w:val="30"/>
        </w:rPr>
        <w:t>2项。要尽量避免重复研究和重复立项。</w:t>
      </w:r>
    </w:p>
    <w:p w:rsidR="00EE5684" w:rsidRPr="00E30ECF" w:rsidRDefault="00EE5684" w:rsidP="00EE5684">
      <w:pPr>
        <w:pStyle w:val="a3"/>
        <w:snapToGrid w:val="0"/>
        <w:spacing w:beforeLines="50" w:beforeAutospacing="0" w:afterLines="50" w:afterAutospacing="0" w:line="360" w:lineRule="auto"/>
        <w:ind w:firstLine="0"/>
        <w:jc w:val="center"/>
        <w:rPr>
          <w:rFonts w:asciiTheme="minorEastAsia" w:eastAsiaTheme="minorEastAsia" w:hAnsiTheme="minorEastAsia"/>
          <w:b/>
          <w:sz w:val="30"/>
          <w:szCs w:val="30"/>
        </w:rPr>
      </w:pPr>
      <w:r w:rsidRPr="0079792C">
        <w:rPr>
          <w:rFonts w:asciiTheme="minorEastAsia" w:eastAsiaTheme="minorEastAsia" w:hAnsiTheme="minorEastAsia" w:hint="eastAsia"/>
          <w:b/>
          <w:sz w:val="30"/>
          <w:szCs w:val="30"/>
        </w:rPr>
        <w:t>第七条</w:t>
      </w:r>
      <w:r w:rsidRPr="0079792C">
        <w:rPr>
          <w:rFonts w:asciiTheme="minorEastAsia" w:eastAsiaTheme="minorEastAsia" w:hAnsiTheme="minorEastAsia"/>
          <w:b/>
          <w:sz w:val="30"/>
          <w:szCs w:val="30"/>
        </w:rPr>
        <w:t xml:space="preserve">  </w:t>
      </w:r>
      <w:r w:rsidRPr="0079792C">
        <w:rPr>
          <w:rFonts w:asciiTheme="minorEastAsia" w:eastAsiaTheme="minorEastAsia" w:hAnsiTheme="minorEastAsia" w:hint="eastAsia"/>
          <w:b/>
          <w:sz w:val="30"/>
          <w:szCs w:val="30"/>
        </w:rPr>
        <w:t>关于综合平衡问题</w:t>
      </w:r>
    </w:p>
    <w:p w:rsidR="00EE5684" w:rsidRPr="0079792C" w:rsidRDefault="00EE5684" w:rsidP="00EE5684">
      <w:pPr>
        <w:pStyle w:val="a3"/>
        <w:snapToGrid w:val="0"/>
        <w:spacing w:before="0" w:beforeAutospacing="0" w:after="0" w:afterAutospacing="0" w:line="360" w:lineRule="auto"/>
        <w:ind w:firstLineChars="200" w:firstLine="600"/>
        <w:rPr>
          <w:rFonts w:asciiTheme="minorEastAsia" w:eastAsiaTheme="minorEastAsia" w:hAnsiTheme="minorEastAsia"/>
          <w:sz w:val="30"/>
          <w:szCs w:val="30"/>
        </w:rPr>
      </w:pPr>
      <w:r w:rsidRPr="0079792C">
        <w:rPr>
          <w:rFonts w:asciiTheme="minorEastAsia" w:eastAsiaTheme="minorEastAsia" w:hAnsiTheme="minorEastAsia" w:hint="eastAsia"/>
          <w:sz w:val="30"/>
          <w:szCs w:val="30"/>
        </w:rPr>
        <w:t>评委会在提交立项建议时，要处理好点和面的关系。立项课题既要突出重点，也要兼顾学科覆盖面，《课题指南》中的重要选题应有立项。</w:t>
      </w:r>
    </w:p>
    <w:p w:rsidR="00EE5684" w:rsidRPr="00E30ECF" w:rsidRDefault="00EE5684" w:rsidP="00EE5684">
      <w:pPr>
        <w:pStyle w:val="a3"/>
        <w:snapToGrid w:val="0"/>
        <w:spacing w:beforeLines="50" w:beforeAutospacing="0" w:afterLines="50" w:afterAutospacing="0" w:line="360" w:lineRule="auto"/>
        <w:ind w:firstLine="0"/>
        <w:jc w:val="center"/>
        <w:rPr>
          <w:rFonts w:asciiTheme="minorEastAsia" w:eastAsiaTheme="minorEastAsia" w:hAnsiTheme="minorEastAsia"/>
          <w:b/>
          <w:sz w:val="30"/>
          <w:szCs w:val="30"/>
        </w:rPr>
      </w:pPr>
      <w:r w:rsidRPr="0079792C">
        <w:rPr>
          <w:rFonts w:asciiTheme="minorEastAsia" w:eastAsiaTheme="minorEastAsia" w:hAnsiTheme="minorEastAsia" w:hint="eastAsia"/>
          <w:b/>
          <w:sz w:val="30"/>
          <w:szCs w:val="30"/>
        </w:rPr>
        <w:t>第八条</w:t>
      </w:r>
      <w:r w:rsidRPr="0079792C">
        <w:rPr>
          <w:rFonts w:asciiTheme="minorEastAsia" w:eastAsiaTheme="minorEastAsia" w:hAnsiTheme="minorEastAsia"/>
          <w:b/>
          <w:sz w:val="30"/>
          <w:szCs w:val="30"/>
        </w:rPr>
        <w:t xml:space="preserve">   </w:t>
      </w:r>
      <w:r w:rsidRPr="0079792C">
        <w:rPr>
          <w:rFonts w:asciiTheme="minorEastAsia" w:eastAsiaTheme="minorEastAsia" w:hAnsiTheme="minorEastAsia" w:hint="eastAsia"/>
          <w:b/>
          <w:sz w:val="30"/>
          <w:szCs w:val="30"/>
        </w:rPr>
        <w:t>回避、保密与纪律</w:t>
      </w:r>
    </w:p>
    <w:p w:rsidR="00EE5684" w:rsidRPr="0079792C" w:rsidRDefault="00EE5684" w:rsidP="00EE5684">
      <w:pPr>
        <w:pStyle w:val="a3"/>
        <w:snapToGrid w:val="0"/>
        <w:spacing w:before="0" w:beforeAutospacing="0" w:after="0" w:afterAutospacing="0" w:line="360" w:lineRule="auto"/>
        <w:ind w:firstLineChars="200" w:firstLine="600"/>
        <w:rPr>
          <w:rFonts w:asciiTheme="minorEastAsia" w:eastAsiaTheme="minorEastAsia" w:hAnsiTheme="minorEastAsia"/>
          <w:sz w:val="30"/>
          <w:szCs w:val="30"/>
        </w:rPr>
      </w:pPr>
      <w:r w:rsidRPr="0079792C">
        <w:rPr>
          <w:rFonts w:asciiTheme="minorEastAsia" w:eastAsiaTheme="minorEastAsia" w:hAnsiTheme="minorEastAsia" w:hint="eastAsia"/>
          <w:sz w:val="30"/>
          <w:szCs w:val="30"/>
        </w:rPr>
        <w:t>一、严格评审专家回避制度。在通讯评审环节，同行评议专家须回避本人或与本人有血缘、学缘关系的课题负责人的项目评审。已入围会议评审环节的项目申报人不能担任评委会成员。如</w:t>
      </w:r>
      <w:r w:rsidRPr="0079792C">
        <w:rPr>
          <w:rFonts w:asciiTheme="minorEastAsia" w:eastAsiaTheme="minorEastAsia" w:hAnsiTheme="minorEastAsia" w:hint="eastAsia"/>
          <w:sz w:val="30"/>
          <w:szCs w:val="30"/>
        </w:rPr>
        <w:lastRenderedPageBreak/>
        <w:t>发现本人或与本人有血缘、学缘关系的课题负责人的课题论证材料交由本人评审，同行评议专家或评委会成员要主动申明自己应回避的课题及原因。</w:t>
      </w:r>
    </w:p>
    <w:p w:rsidR="00EE5684" w:rsidRPr="0079792C" w:rsidRDefault="00EE5684" w:rsidP="00EE5684">
      <w:pPr>
        <w:pStyle w:val="a3"/>
        <w:snapToGrid w:val="0"/>
        <w:spacing w:before="0" w:beforeAutospacing="0" w:after="0" w:afterAutospacing="0" w:line="360" w:lineRule="auto"/>
        <w:ind w:firstLineChars="200" w:firstLine="600"/>
        <w:rPr>
          <w:rFonts w:asciiTheme="minorEastAsia" w:eastAsiaTheme="minorEastAsia" w:hAnsiTheme="minorEastAsia"/>
          <w:sz w:val="30"/>
          <w:szCs w:val="30"/>
        </w:rPr>
      </w:pPr>
      <w:r w:rsidRPr="0079792C">
        <w:rPr>
          <w:rFonts w:asciiTheme="minorEastAsia" w:eastAsiaTheme="minorEastAsia" w:hAnsiTheme="minorEastAsia" w:hint="eastAsia"/>
          <w:sz w:val="30"/>
          <w:szCs w:val="30"/>
        </w:rPr>
        <w:t>二、同行评议专家与评委会成员对评审的课题材料负有保密的义务。会议评审期间采取封闭式管理和严格的保密措施。未经批准，评委会成员不能延迟报到，不得提前离会。评委会成员和秘书处工作人员不准泄露评审过程中的意见、未经审批的评审结果及其它可能影响公正性的信息。评委会成员不准复制、抄录或留用申请书。</w:t>
      </w:r>
    </w:p>
    <w:p w:rsidR="00EE5684" w:rsidRPr="0079792C" w:rsidRDefault="00EE5684" w:rsidP="00EE5684">
      <w:pPr>
        <w:pStyle w:val="a3"/>
        <w:snapToGrid w:val="0"/>
        <w:spacing w:before="0" w:beforeAutospacing="0" w:after="0" w:afterAutospacing="0" w:line="360" w:lineRule="auto"/>
        <w:ind w:firstLineChars="200" w:firstLine="600"/>
        <w:rPr>
          <w:rFonts w:asciiTheme="minorEastAsia" w:eastAsiaTheme="minorEastAsia" w:hAnsiTheme="minorEastAsia"/>
          <w:sz w:val="30"/>
          <w:szCs w:val="30"/>
        </w:rPr>
      </w:pPr>
      <w:r w:rsidRPr="0079792C">
        <w:rPr>
          <w:rFonts w:asciiTheme="minorEastAsia" w:eastAsiaTheme="minorEastAsia" w:hAnsiTheme="minorEastAsia" w:hint="eastAsia"/>
          <w:sz w:val="30"/>
          <w:szCs w:val="30"/>
        </w:rPr>
        <w:t>三、严肃评审纪律，防止学术腐败。如发现有评审专家受贿，或私下替人说情、严重影响评审公正，即撤销其评委资格。评审专家不得为本地区、本部门、本单位或个人争项目。专家小组集体评议要发扬民主，不得施加倾向性影响或投票暗示。</w:t>
      </w:r>
      <w:r w:rsidRPr="0079792C">
        <w:rPr>
          <w:rFonts w:asciiTheme="minorEastAsia" w:eastAsiaTheme="minorEastAsia" w:hAnsiTheme="minorEastAsia"/>
          <w:sz w:val="30"/>
          <w:szCs w:val="30"/>
        </w:rPr>
        <w:t xml:space="preserve"> </w:t>
      </w:r>
    </w:p>
    <w:p w:rsidR="00EE5684" w:rsidRPr="0079792C" w:rsidRDefault="00EE5684" w:rsidP="00EE5684">
      <w:pPr>
        <w:pStyle w:val="a3"/>
        <w:snapToGrid w:val="0"/>
        <w:spacing w:before="0" w:beforeAutospacing="0" w:after="0" w:afterAutospacing="0" w:line="360" w:lineRule="auto"/>
        <w:ind w:firstLineChars="200" w:firstLine="600"/>
        <w:rPr>
          <w:rFonts w:asciiTheme="minorEastAsia" w:eastAsiaTheme="minorEastAsia" w:hAnsiTheme="minorEastAsia"/>
          <w:sz w:val="30"/>
          <w:szCs w:val="30"/>
        </w:rPr>
      </w:pPr>
    </w:p>
    <w:p w:rsidR="00EE5684" w:rsidRPr="00E30ECF" w:rsidRDefault="00EE5684" w:rsidP="00EE5684">
      <w:pPr>
        <w:ind w:firstLineChars="949" w:firstLine="2858"/>
        <w:rPr>
          <w:sz w:val="30"/>
          <w:szCs w:val="30"/>
        </w:rPr>
      </w:pPr>
      <w:r w:rsidRPr="0079792C">
        <w:rPr>
          <w:rFonts w:hint="eastAsia"/>
          <w:b/>
          <w:sz w:val="30"/>
          <w:szCs w:val="30"/>
        </w:rPr>
        <w:t>第九条</w:t>
      </w:r>
      <w:r w:rsidRPr="0079792C">
        <w:rPr>
          <w:b/>
          <w:sz w:val="30"/>
          <w:szCs w:val="30"/>
        </w:rPr>
        <w:t xml:space="preserve"> </w:t>
      </w:r>
      <w:r w:rsidRPr="0079792C">
        <w:rPr>
          <w:rFonts w:hint="eastAsia"/>
          <w:b/>
          <w:sz w:val="30"/>
          <w:szCs w:val="30"/>
        </w:rPr>
        <w:t>附则</w:t>
      </w:r>
    </w:p>
    <w:p w:rsidR="00EE5684" w:rsidRPr="00E30ECF" w:rsidRDefault="00EE5684" w:rsidP="00EE5684">
      <w:pPr>
        <w:ind w:firstLine="602"/>
        <w:rPr>
          <w:sz w:val="30"/>
          <w:szCs w:val="30"/>
        </w:rPr>
      </w:pPr>
      <w:r w:rsidRPr="0079792C">
        <w:rPr>
          <w:rFonts w:hint="eastAsia"/>
          <w:b/>
          <w:sz w:val="30"/>
          <w:szCs w:val="30"/>
        </w:rPr>
        <w:t>一、</w:t>
      </w:r>
      <w:r w:rsidRPr="0079792C">
        <w:rPr>
          <w:rFonts w:hint="eastAsia"/>
          <w:sz w:val="30"/>
          <w:szCs w:val="30"/>
        </w:rPr>
        <w:t>本细则由国家旅游局委托中国旅游研究院负责解释。</w:t>
      </w:r>
    </w:p>
    <w:p w:rsidR="00E521D9" w:rsidRDefault="00EE5684" w:rsidP="00EE5684">
      <w:pPr>
        <w:ind w:firstLineChars="200" w:firstLine="602"/>
      </w:pPr>
      <w:r>
        <w:rPr>
          <w:rFonts w:hint="eastAsia"/>
          <w:b/>
          <w:sz w:val="30"/>
          <w:szCs w:val="30"/>
        </w:rPr>
        <w:t>二、</w:t>
      </w:r>
      <w:r>
        <w:rPr>
          <w:rFonts w:hint="eastAsia"/>
          <w:sz w:val="30"/>
          <w:szCs w:val="30"/>
        </w:rPr>
        <w:t>本细则自公布之日起开始施行。</w:t>
      </w:r>
    </w:p>
    <w:sectPr w:rsidR="00E521D9" w:rsidSect="00AD662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E5684"/>
    <w:rsid w:val="004D72C6"/>
    <w:rsid w:val="009D5E06"/>
    <w:rsid w:val="00AD6627"/>
    <w:rsid w:val="00EE56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56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5684"/>
    <w:pPr>
      <w:widowControl/>
      <w:spacing w:before="100" w:beforeAutospacing="1" w:after="100" w:afterAutospacing="1"/>
      <w:ind w:firstLine="480"/>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274</Words>
  <Characters>1566</Characters>
  <Application>Microsoft Office Word</Application>
  <DocSecurity>0</DocSecurity>
  <Lines>13</Lines>
  <Paragraphs>3</Paragraphs>
  <ScaleCrop>false</ScaleCrop>
  <Company/>
  <LinksUpToDate>false</LinksUpToDate>
  <CharactersWithSpaces>1837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2015-12-16T01:10:00Z</dcterms:created>
  <dcterms:modified xsi:type="dcterms:W3CDTF">2015-12-16T01:11:00Z</dcterms:modified>
</cp:coreProperties>
</file>