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5E6" w:rsidRDefault="00B1664B">
      <w:pPr>
        <w:spacing w:line="1440" w:lineRule="exact"/>
        <w:jc w:val="center"/>
        <w:rPr>
          <w:rFonts w:eastAsia="华文行楷"/>
          <w:color w:val="FF0000"/>
          <w:sz w:val="156"/>
          <w:szCs w:val="156"/>
        </w:rPr>
      </w:pPr>
      <w:r>
        <w:rPr>
          <w:rFonts w:eastAsia="华文行楷" w:hint="eastAsia"/>
          <w:color w:val="FF0000"/>
          <w:sz w:val="156"/>
          <w:szCs w:val="156"/>
        </w:rPr>
        <w:t>科研简报</w:t>
      </w:r>
    </w:p>
    <w:p w:rsidR="00F215E6" w:rsidRDefault="00B1664B" w:rsidP="002730CE">
      <w:pPr>
        <w:widowControl/>
        <w:spacing w:beforeLines="50" w:afterLines="50" w:line="360" w:lineRule="auto"/>
        <w:ind w:firstLineChars="200" w:firstLine="723"/>
        <w:jc w:val="center"/>
        <w:rPr>
          <w:rFonts w:ascii="Times New Roman" w:eastAsia="楷体_GB2312" w:hAnsi="Times New Roman"/>
          <w:b/>
          <w:kern w:val="0"/>
          <w:sz w:val="36"/>
          <w:szCs w:val="36"/>
        </w:rPr>
      </w:pPr>
      <w:r>
        <w:rPr>
          <w:rFonts w:ascii="Times New Roman" w:eastAsia="楷体_GB2312" w:hAnsi="Times New Roman"/>
          <w:b/>
          <w:kern w:val="0"/>
          <w:sz w:val="36"/>
          <w:szCs w:val="36"/>
        </w:rPr>
        <w:t>201</w:t>
      </w:r>
      <w:r>
        <w:rPr>
          <w:rFonts w:ascii="Times New Roman" w:eastAsia="楷体_GB2312" w:hAnsi="Times New Roman" w:hint="eastAsia"/>
          <w:b/>
          <w:kern w:val="0"/>
          <w:sz w:val="36"/>
          <w:szCs w:val="36"/>
        </w:rPr>
        <w:t>7</w:t>
      </w:r>
      <w:r>
        <w:rPr>
          <w:rFonts w:ascii="Times New Roman" w:eastAsia="楷体_GB2312" w:hAnsi="Times New Roman" w:hint="eastAsia"/>
          <w:b/>
          <w:kern w:val="0"/>
          <w:sz w:val="36"/>
          <w:szCs w:val="36"/>
        </w:rPr>
        <w:t>年第</w:t>
      </w:r>
      <w:r>
        <w:rPr>
          <w:rFonts w:ascii="Times New Roman" w:eastAsia="楷体_GB2312" w:hAnsi="Times New Roman" w:hint="eastAsia"/>
          <w:b/>
          <w:kern w:val="0"/>
          <w:sz w:val="36"/>
          <w:szCs w:val="36"/>
        </w:rPr>
        <w:t>2</w:t>
      </w:r>
      <w:r>
        <w:rPr>
          <w:rFonts w:ascii="Times New Roman" w:eastAsia="楷体_GB2312" w:hAnsi="Times New Roman" w:hint="eastAsia"/>
          <w:b/>
          <w:kern w:val="0"/>
          <w:sz w:val="36"/>
          <w:szCs w:val="36"/>
        </w:rPr>
        <w:t>期（总第</w:t>
      </w:r>
      <w:r>
        <w:rPr>
          <w:rFonts w:ascii="Times New Roman" w:eastAsia="楷体_GB2312" w:hAnsi="Times New Roman"/>
          <w:b/>
          <w:kern w:val="0"/>
          <w:sz w:val="36"/>
          <w:szCs w:val="36"/>
        </w:rPr>
        <w:t>6</w:t>
      </w:r>
      <w:r>
        <w:rPr>
          <w:rFonts w:ascii="Times New Roman" w:eastAsia="楷体_GB2312" w:hAnsi="Times New Roman" w:hint="eastAsia"/>
          <w:b/>
          <w:kern w:val="0"/>
          <w:sz w:val="36"/>
          <w:szCs w:val="36"/>
        </w:rPr>
        <w:t>9</w:t>
      </w:r>
      <w:r>
        <w:rPr>
          <w:rFonts w:ascii="Times New Roman" w:eastAsia="楷体_GB2312" w:hAnsi="Times New Roman" w:hint="eastAsia"/>
          <w:b/>
          <w:kern w:val="0"/>
          <w:sz w:val="36"/>
          <w:szCs w:val="36"/>
        </w:rPr>
        <w:t>期）</w:t>
      </w:r>
    </w:p>
    <w:p w:rsidR="00F215E6" w:rsidRDefault="00B1664B">
      <w:pPr>
        <w:spacing w:before="120"/>
        <w:rPr>
          <w:rStyle w:val="a8"/>
          <w:rFonts w:eastAsia="楷体"/>
        </w:rPr>
      </w:pPr>
      <w:r>
        <w:rPr>
          <w:rFonts w:eastAsia="楷体_GB2312" w:hint="eastAsia"/>
          <w:b/>
          <w:color w:val="FF0000"/>
          <w:sz w:val="32"/>
          <w:szCs w:val="32"/>
        </w:rPr>
        <w:t>安徽师范大学科研处编</w:t>
      </w:r>
      <w:r>
        <w:rPr>
          <w:rFonts w:eastAsia="楷体_GB2312"/>
          <w:b/>
          <w:color w:val="FF0000"/>
          <w:sz w:val="32"/>
          <w:szCs w:val="32"/>
        </w:rPr>
        <w:t xml:space="preserve">          </w:t>
      </w:r>
      <w:r>
        <w:rPr>
          <w:rFonts w:eastAsia="楷体_GB2312" w:hint="eastAsia"/>
          <w:b/>
          <w:color w:val="FF0000"/>
          <w:sz w:val="32"/>
          <w:szCs w:val="32"/>
        </w:rPr>
        <w:t xml:space="preserve">  </w:t>
      </w:r>
      <w:r>
        <w:rPr>
          <w:rFonts w:eastAsia="楷体_GB2312"/>
          <w:b/>
          <w:color w:val="FF0000"/>
          <w:sz w:val="32"/>
          <w:szCs w:val="32"/>
        </w:rPr>
        <w:t xml:space="preserve">       </w:t>
      </w:r>
      <w:r>
        <w:rPr>
          <w:rFonts w:ascii="Times New Roman" w:eastAsia="楷体_GB2312" w:hAnsi="Times New Roman"/>
          <w:b/>
          <w:color w:val="FF0000"/>
          <w:sz w:val="32"/>
          <w:szCs w:val="32"/>
        </w:rPr>
        <w:t xml:space="preserve"> 2017</w:t>
      </w:r>
      <w:r>
        <w:rPr>
          <w:rFonts w:ascii="Times New Roman" w:eastAsia="楷体_GB2312"/>
          <w:b/>
          <w:color w:val="FF0000"/>
          <w:sz w:val="32"/>
          <w:szCs w:val="32"/>
        </w:rPr>
        <w:t>年</w:t>
      </w:r>
      <w:r>
        <w:rPr>
          <w:rFonts w:ascii="Times New Roman" w:eastAsia="楷体_GB2312" w:hAnsi="Times New Roman" w:hint="eastAsia"/>
          <w:b/>
          <w:color w:val="FF0000"/>
          <w:sz w:val="32"/>
          <w:szCs w:val="32"/>
        </w:rPr>
        <w:t>7</w:t>
      </w:r>
      <w:r>
        <w:rPr>
          <w:rFonts w:ascii="Times New Roman" w:eastAsia="楷体_GB2312"/>
          <w:b/>
          <w:color w:val="FF0000"/>
          <w:sz w:val="32"/>
          <w:szCs w:val="32"/>
        </w:rPr>
        <w:t>月</w:t>
      </w:r>
    </w:p>
    <w:p w:rsidR="00F215E6" w:rsidRDefault="00720016" w:rsidP="002730CE">
      <w:pPr>
        <w:spacing w:beforeLines="50" w:afterLines="50"/>
        <w:ind w:firstLine="420"/>
        <w:jc w:val="center"/>
        <w:rPr>
          <w:rFonts w:eastAsia="楷体_GB2312"/>
          <w:b/>
          <w:sz w:val="36"/>
          <w:szCs w:val="36"/>
        </w:rPr>
      </w:pPr>
      <w:r w:rsidRPr="00720016">
        <w:rPr>
          <w:szCs w:val="20"/>
        </w:rPr>
        <w:pict>
          <v:line id="直线 20" o:spid="_x0000_s1026" style="position:absolute;left:0;text-align:left;z-index:251658240" from="-9.85pt,.75pt" to="427.55pt,.75pt" o:gfxdata="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pzKv3XAAAABwEAAA8AAAAAAAAAAQAgAAAAIgAA&#10;AGRycy9kb3ducmV2LnhtbFBLAQIUABQAAAAIAIdO4kBRe+nU0AEAAI8DAAAOAAAAAAAAAAEAIAAA&#10;ACYBAABkcnMvZTJvRG9jLnhtbFBLBQYAAAAABgAGAFkBAABoBQAAAAA=&#10;" strokecolor="red" strokeweight="3pt"/>
        </w:pict>
      </w:r>
      <w:r w:rsidR="00B1664B">
        <w:rPr>
          <w:rFonts w:eastAsia="楷体_GB2312" w:hint="eastAsia"/>
          <w:b/>
          <w:sz w:val="36"/>
          <w:szCs w:val="36"/>
        </w:rPr>
        <w:t>目</w:t>
      </w:r>
      <w:r w:rsidR="00B1664B">
        <w:rPr>
          <w:rFonts w:eastAsia="楷体_GB2312"/>
          <w:b/>
          <w:sz w:val="36"/>
          <w:szCs w:val="36"/>
        </w:rPr>
        <w:t xml:space="preserve">  </w:t>
      </w:r>
      <w:r w:rsidR="00B1664B">
        <w:rPr>
          <w:rFonts w:eastAsia="楷体_GB2312" w:hint="eastAsia"/>
          <w:b/>
          <w:sz w:val="36"/>
          <w:szCs w:val="36"/>
        </w:rPr>
        <w:t>录</w:t>
      </w:r>
    </w:p>
    <w:p w:rsidR="00974125" w:rsidRPr="0082311B" w:rsidRDefault="00720016" w:rsidP="0082311B">
      <w:pPr>
        <w:pStyle w:val="10"/>
        <w:tabs>
          <w:tab w:val="right" w:leader="dot" w:pos="8302"/>
        </w:tabs>
        <w:spacing w:line="340" w:lineRule="exact"/>
        <w:rPr>
          <w:rFonts w:asciiTheme="minorHAnsi" w:eastAsiaTheme="minorEastAsia" w:hAnsiTheme="minorHAnsi" w:cstheme="minorBidi"/>
          <w:noProof/>
          <w:sz w:val="24"/>
        </w:rPr>
      </w:pPr>
      <w:r w:rsidRPr="00720016">
        <w:rPr>
          <w:b/>
        </w:rPr>
        <w:fldChar w:fldCharType="begin"/>
      </w:r>
      <w:r w:rsidR="00B1664B" w:rsidRPr="000E52D6">
        <w:rPr>
          <w:b/>
        </w:rPr>
        <w:instrText xml:space="preserve"> TOC \o "1-2" \u </w:instrText>
      </w:r>
      <w:r w:rsidRPr="00720016">
        <w:rPr>
          <w:b/>
        </w:rPr>
        <w:fldChar w:fldCharType="separate"/>
      </w:r>
      <w:r w:rsidR="00974125" w:rsidRPr="0082311B">
        <w:rPr>
          <w:rFonts w:ascii="方正美黑简体" w:eastAsia="方正美黑简体" w:hint="eastAsia"/>
          <w:noProof/>
          <w:color w:val="FF0000"/>
          <w:sz w:val="24"/>
        </w:rPr>
        <w:t>【综合报道】</w:t>
      </w:r>
      <w:r w:rsidR="00974125" w:rsidRPr="0082311B">
        <w:rPr>
          <w:noProof/>
          <w:color w:val="FF0000"/>
          <w:sz w:val="24"/>
        </w:rPr>
        <w:tab/>
      </w:r>
      <w:r w:rsidRPr="0082311B">
        <w:rPr>
          <w:noProof/>
          <w:color w:val="FF0000"/>
          <w:sz w:val="24"/>
        </w:rPr>
        <w:fldChar w:fldCharType="begin"/>
      </w:r>
      <w:r w:rsidR="00974125" w:rsidRPr="0082311B">
        <w:rPr>
          <w:noProof/>
          <w:color w:val="FF0000"/>
          <w:sz w:val="24"/>
        </w:rPr>
        <w:instrText xml:space="preserve"> PAGEREF _Toc495326751 \h </w:instrText>
      </w:r>
      <w:r w:rsidRPr="0082311B">
        <w:rPr>
          <w:noProof/>
          <w:color w:val="FF0000"/>
          <w:sz w:val="24"/>
        </w:rPr>
      </w:r>
      <w:r w:rsidRPr="0082311B">
        <w:rPr>
          <w:noProof/>
          <w:color w:val="FF0000"/>
          <w:sz w:val="24"/>
        </w:rPr>
        <w:fldChar w:fldCharType="separate"/>
      </w:r>
      <w:r w:rsidR="00E22FCB" w:rsidRPr="0082311B">
        <w:rPr>
          <w:noProof/>
          <w:color w:val="FF0000"/>
          <w:sz w:val="24"/>
        </w:rPr>
        <w:t>1</w:t>
      </w:r>
      <w:r w:rsidRPr="0082311B">
        <w:rPr>
          <w:noProof/>
          <w:color w:val="FF0000"/>
          <w:sz w:val="24"/>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rPr>
        <w:t>我校召开科研经费管理整改专项工作会</w:t>
      </w:r>
      <w:r>
        <w:rPr>
          <w:noProof/>
        </w:rPr>
        <w:tab/>
      </w:r>
      <w:r w:rsidR="00720016">
        <w:rPr>
          <w:noProof/>
        </w:rPr>
        <w:fldChar w:fldCharType="begin"/>
      </w:r>
      <w:r>
        <w:rPr>
          <w:noProof/>
        </w:rPr>
        <w:instrText xml:space="preserve"> PAGEREF _Toc495326752 \h </w:instrText>
      </w:r>
      <w:r w:rsidR="00720016">
        <w:rPr>
          <w:noProof/>
        </w:rPr>
      </w:r>
      <w:r w:rsidR="00720016">
        <w:rPr>
          <w:noProof/>
        </w:rPr>
        <w:fldChar w:fldCharType="separate"/>
      </w:r>
      <w:r w:rsidR="00E22FCB">
        <w:rPr>
          <w:noProof/>
        </w:rPr>
        <w:t>1</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rPr>
        <w:t>学校召开科研实验室搬迁工作会议</w:t>
      </w:r>
      <w:r>
        <w:rPr>
          <w:noProof/>
        </w:rPr>
        <w:tab/>
      </w:r>
      <w:r w:rsidR="00720016">
        <w:rPr>
          <w:noProof/>
        </w:rPr>
        <w:fldChar w:fldCharType="begin"/>
      </w:r>
      <w:r>
        <w:rPr>
          <w:noProof/>
        </w:rPr>
        <w:instrText xml:space="preserve"> PAGEREF _Toc495326753 \h </w:instrText>
      </w:r>
      <w:r w:rsidR="00720016">
        <w:rPr>
          <w:noProof/>
        </w:rPr>
      </w:r>
      <w:r w:rsidR="00720016">
        <w:rPr>
          <w:noProof/>
        </w:rPr>
        <w:fldChar w:fldCharType="separate"/>
      </w:r>
      <w:r w:rsidR="00E22FCB">
        <w:rPr>
          <w:noProof/>
        </w:rPr>
        <w:t>1</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rPr>
        <w:t>学校召开</w:t>
      </w:r>
      <w:r w:rsidRPr="00A5558C">
        <w:rPr>
          <w:rFonts w:asciiTheme="majorEastAsia" w:eastAsiaTheme="majorEastAsia" w:hAnsiTheme="majorEastAsia"/>
          <w:noProof/>
        </w:rPr>
        <w:t>2017</w:t>
      </w:r>
      <w:r w:rsidRPr="00A5558C">
        <w:rPr>
          <w:rFonts w:asciiTheme="majorEastAsia" w:eastAsiaTheme="majorEastAsia" w:hAnsiTheme="majorEastAsia" w:hint="eastAsia"/>
          <w:noProof/>
        </w:rPr>
        <w:t>年国家社科基金年度项目工作总结暨</w:t>
      </w:r>
      <w:r w:rsidRPr="00A5558C">
        <w:rPr>
          <w:rFonts w:asciiTheme="majorEastAsia" w:eastAsiaTheme="majorEastAsia" w:hAnsiTheme="majorEastAsia"/>
          <w:noProof/>
        </w:rPr>
        <w:t>2018</w:t>
      </w:r>
      <w:r w:rsidRPr="00A5558C">
        <w:rPr>
          <w:rFonts w:asciiTheme="majorEastAsia" w:eastAsiaTheme="majorEastAsia" w:hAnsiTheme="majorEastAsia" w:hint="eastAsia"/>
          <w:noProof/>
        </w:rPr>
        <w:t>年国家社科基金项目申报工作布置会</w:t>
      </w:r>
      <w:r>
        <w:rPr>
          <w:noProof/>
        </w:rPr>
        <w:tab/>
      </w:r>
      <w:r w:rsidR="00720016">
        <w:rPr>
          <w:noProof/>
        </w:rPr>
        <w:fldChar w:fldCharType="begin"/>
      </w:r>
      <w:r>
        <w:rPr>
          <w:noProof/>
        </w:rPr>
        <w:instrText xml:space="preserve"> PAGEREF _Toc495326754 \h </w:instrText>
      </w:r>
      <w:r w:rsidR="00720016">
        <w:rPr>
          <w:noProof/>
        </w:rPr>
      </w:r>
      <w:r w:rsidR="00720016">
        <w:rPr>
          <w:noProof/>
        </w:rPr>
        <w:fldChar w:fldCharType="separate"/>
      </w:r>
      <w:r w:rsidR="00E22FCB">
        <w:rPr>
          <w:noProof/>
        </w:rPr>
        <w:t>2</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rPr>
        <w:t>我校推进科研经费自查自纠、师德师风宣传部署阶段工作</w:t>
      </w:r>
      <w:r>
        <w:rPr>
          <w:noProof/>
        </w:rPr>
        <w:tab/>
      </w:r>
      <w:r w:rsidR="00720016">
        <w:rPr>
          <w:noProof/>
        </w:rPr>
        <w:fldChar w:fldCharType="begin"/>
      </w:r>
      <w:r>
        <w:rPr>
          <w:noProof/>
        </w:rPr>
        <w:instrText xml:space="preserve"> PAGEREF _Toc495326755 \h </w:instrText>
      </w:r>
      <w:r w:rsidR="00720016">
        <w:rPr>
          <w:noProof/>
        </w:rPr>
      </w:r>
      <w:r w:rsidR="00720016">
        <w:rPr>
          <w:noProof/>
        </w:rPr>
        <w:fldChar w:fldCharType="separate"/>
      </w:r>
      <w:r w:rsidR="00E22FCB">
        <w:rPr>
          <w:noProof/>
        </w:rPr>
        <w:t>3</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rPr>
        <w:t>科研处、人事处党支部赴通津村开展结对共建主题党日活动</w:t>
      </w:r>
      <w:r>
        <w:rPr>
          <w:noProof/>
        </w:rPr>
        <w:tab/>
      </w:r>
      <w:r w:rsidR="00720016">
        <w:rPr>
          <w:noProof/>
        </w:rPr>
        <w:fldChar w:fldCharType="begin"/>
      </w:r>
      <w:r>
        <w:rPr>
          <w:noProof/>
        </w:rPr>
        <w:instrText xml:space="preserve"> PAGEREF _Toc495326756 \h </w:instrText>
      </w:r>
      <w:r w:rsidR="00720016">
        <w:rPr>
          <w:noProof/>
        </w:rPr>
      </w:r>
      <w:r w:rsidR="00720016">
        <w:rPr>
          <w:noProof/>
        </w:rPr>
        <w:fldChar w:fldCharType="separate"/>
      </w:r>
      <w:r w:rsidR="00E22FCB">
        <w:rPr>
          <w:noProof/>
        </w:rPr>
        <w:t>3</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rPr>
        <w:t>科研处完成</w:t>
      </w:r>
      <w:r w:rsidRPr="00A5558C">
        <w:rPr>
          <w:rFonts w:asciiTheme="majorEastAsia" w:eastAsiaTheme="majorEastAsia" w:hAnsiTheme="majorEastAsia"/>
          <w:noProof/>
        </w:rPr>
        <w:t>2016</w:t>
      </w:r>
      <w:r w:rsidRPr="00A5558C">
        <w:rPr>
          <w:rFonts w:asciiTheme="majorEastAsia" w:eastAsiaTheme="majorEastAsia" w:hAnsiTheme="majorEastAsia" w:hint="eastAsia"/>
          <w:noProof/>
        </w:rPr>
        <w:t>年档案移交工作</w:t>
      </w:r>
      <w:r>
        <w:rPr>
          <w:noProof/>
        </w:rPr>
        <w:tab/>
      </w:r>
      <w:r w:rsidR="00720016">
        <w:rPr>
          <w:noProof/>
        </w:rPr>
        <w:fldChar w:fldCharType="begin"/>
      </w:r>
      <w:r>
        <w:rPr>
          <w:noProof/>
        </w:rPr>
        <w:instrText xml:space="preserve"> PAGEREF _Toc495326757 \h </w:instrText>
      </w:r>
      <w:r w:rsidR="00720016">
        <w:rPr>
          <w:noProof/>
        </w:rPr>
      </w:r>
      <w:r w:rsidR="00720016">
        <w:rPr>
          <w:noProof/>
        </w:rPr>
        <w:fldChar w:fldCharType="separate"/>
      </w:r>
      <w:r w:rsidR="00E22FCB">
        <w:rPr>
          <w:noProof/>
        </w:rPr>
        <w:t>4</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rPr>
        <w:t>我校认真做好国家自然科学基金资助项目审计抽查工作</w:t>
      </w:r>
      <w:r>
        <w:rPr>
          <w:noProof/>
        </w:rPr>
        <w:tab/>
      </w:r>
      <w:r w:rsidR="00720016">
        <w:rPr>
          <w:noProof/>
        </w:rPr>
        <w:fldChar w:fldCharType="begin"/>
      </w:r>
      <w:r>
        <w:rPr>
          <w:noProof/>
        </w:rPr>
        <w:instrText xml:space="preserve"> PAGEREF _Toc495326758 \h </w:instrText>
      </w:r>
      <w:r w:rsidR="00720016">
        <w:rPr>
          <w:noProof/>
        </w:rPr>
      </w:r>
      <w:r w:rsidR="00720016">
        <w:rPr>
          <w:noProof/>
        </w:rPr>
        <w:fldChar w:fldCharType="separate"/>
      </w:r>
      <w:r w:rsidR="00E22FCB">
        <w:rPr>
          <w:noProof/>
        </w:rPr>
        <w:t>4</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rPr>
        <w:t>科研处党支部开展学习习近平总书记在全国高校思想政治工作会议上的重要讲话精神</w:t>
      </w:r>
      <w:r>
        <w:rPr>
          <w:noProof/>
        </w:rPr>
        <w:tab/>
      </w:r>
      <w:r w:rsidR="00720016">
        <w:rPr>
          <w:noProof/>
        </w:rPr>
        <w:fldChar w:fldCharType="begin"/>
      </w:r>
      <w:r>
        <w:rPr>
          <w:noProof/>
        </w:rPr>
        <w:instrText xml:space="preserve"> PAGEREF _Toc495326759 \h </w:instrText>
      </w:r>
      <w:r w:rsidR="00720016">
        <w:rPr>
          <w:noProof/>
        </w:rPr>
      </w:r>
      <w:r w:rsidR="00720016">
        <w:rPr>
          <w:noProof/>
        </w:rPr>
        <w:fldChar w:fldCharType="separate"/>
      </w:r>
      <w:r w:rsidR="00E22FCB">
        <w:rPr>
          <w:noProof/>
        </w:rPr>
        <w:t>5</w:t>
      </w:r>
      <w:r w:rsidR="00720016">
        <w:rPr>
          <w:noProof/>
        </w:rPr>
        <w:fldChar w:fldCharType="end"/>
      </w:r>
    </w:p>
    <w:p w:rsidR="00974125" w:rsidRPr="0082311B" w:rsidRDefault="00974125" w:rsidP="0082311B">
      <w:pPr>
        <w:pStyle w:val="10"/>
        <w:tabs>
          <w:tab w:val="right" w:leader="dot" w:pos="8302"/>
        </w:tabs>
        <w:spacing w:line="340" w:lineRule="exact"/>
        <w:rPr>
          <w:rFonts w:asciiTheme="minorHAnsi" w:eastAsiaTheme="minorEastAsia" w:hAnsiTheme="minorHAnsi" w:cstheme="minorBidi"/>
          <w:noProof/>
          <w:color w:val="FF0000"/>
          <w:sz w:val="24"/>
        </w:rPr>
      </w:pPr>
      <w:r w:rsidRPr="0082311B">
        <w:rPr>
          <w:rFonts w:ascii="方正美黑简体" w:eastAsia="方正美黑简体" w:hint="eastAsia"/>
          <w:noProof/>
          <w:color w:val="FF0000"/>
          <w:sz w:val="24"/>
        </w:rPr>
        <w:t>【特别报道】</w:t>
      </w:r>
      <w:r w:rsidRPr="0082311B">
        <w:rPr>
          <w:noProof/>
          <w:color w:val="FF0000"/>
          <w:sz w:val="24"/>
        </w:rPr>
        <w:tab/>
      </w:r>
      <w:r w:rsidR="00720016" w:rsidRPr="0082311B">
        <w:rPr>
          <w:noProof/>
          <w:color w:val="FF0000"/>
          <w:sz w:val="24"/>
        </w:rPr>
        <w:fldChar w:fldCharType="begin"/>
      </w:r>
      <w:r w:rsidRPr="0082311B">
        <w:rPr>
          <w:noProof/>
          <w:color w:val="FF0000"/>
          <w:sz w:val="24"/>
        </w:rPr>
        <w:instrText xml:space="preserve"> PAGEREF _Toc495326760 \h </w:instrText>
      </w:r>
      <w:r w:rsidR="00720016" w:rsidRPr="0082311B">
        <w:rPr>
          <w:noProof/>
          <w:color w:val="FF0000"/>
          <w:sz w:val="24"/>
        </w:rPr>
      </w:r>
      <w:r w:rsidR="00720016" w:rsidRPr="0082311B">
        <w:rPr>
          <w:noProof/>
          <w:color w:val="FF0000"/>
          <w:sz w:val="24"/>
        </w:rPr>
        <w:fldChar w:fldCharType="separate"/>
      </w:r>
      <w:r w:rsidR="00E22FCB" w:rsidRPr="0082311B">
        <w:rPr>
          <w:noProof/>
          <w:color w:val="FF0000"/>
          <w:sz w:val="24"/>
        </w:rPr>
        <w:t>6</w:t>
      </w:r>
      <w:r w:rsidR="00720016" w:rsidRPr="0082311B">
        <w:rPr>
          <w:noProof/>
          <w:color w:val="FF0000"/>
          <w:sz w:val="24"/>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rPr>
        <w:t>我校完成</w:t>
      </w:r>
      <w:r w:rsidRPr="00A5558C">
        <w:rPr>
          <w:rFonts w:asciiTheme="majorEastAsia" w:eastAsiaTheme="majorEastAsia" w:hAnsiTheme="majorEastAsia"/>
          <w:noProof/>
        </w:rPr>
        <w:t>2016</w:t>
      </w:r>
      <w:r w:rsidRPr="00A5558C">
        <w:rPr>
          <w:rFonts w:asciiTheme="majorEastAsia" w:eastAsiaTheme="majorEastAsia" w:hAnsiTheme="majorEastAsia" w:hint="eastAsia"/>
          <w:noProof/>
        </w:rPr>
        <w:t>年度国家自然科学基金项目进展与结题工作</w:t>
      </w:r>
      <w:r>
        <w:rPr>
          <w:noProof/>
        </w:rPr>
        <w:tab/>
      </w:r>
      <w:r w:rsidR="00720016">
        <w:rPr>
          <w:noProof/>
        </w:rPr>
        <w:fldChar w:fldCharType="begin"/>
      </w:r>
      <w:r>
        <w:rPr>
          <w:noProof/>
        </w:rPr>
        <w:instrText xml:space="preserve"> PAGEREF _Toc495326761 \h </w:instrText>
      </w:r>
      <w:r w:rsidR="00720016">
        <w:rPr>
          <w:noProof/>
        </w:rPr>
      </w:r>
      <w:r w:rsidR="00720016">
        <w:rPr>
          <w:noProof/>
        </w:rPr>
        <w:fldChar w:fldCharType="separate"/>
      </w:r>
      <w:r w:rsidR="00E22FCB">
        <w:rPr>
          <w:noProof/>
        </w:rPr>
        <w:t>6</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rPr>
        <w:t>我校完成</w:t>
      </w:r>
      <w:r w:rsidRPr="00A5558C">
        <w:rPr>
          <w:rFonts w:asciiTheme="majorEastAsia" w:eastAsiaTheme="majorEastAsia" w:hAnsiTheme="majorEastAsia"/>
          <w:noProof/>
        </w:rPr>
        <w:t>2017</w:t>
      </w:r>
      <w:r w:rsidRPr="00A5558C">
        <w:rPr>
          <w:rFonts w:asciiTheme="majorEastAsia" w:eastAsiaTheme="majorEastAsia" w:hAnsiTheme="majorEastAsia" w:hint="eastAsia"/>
          <w:noProof/>
        </w:rPr>
        <w:t>年度国家自然科学基金项目申报工作</w:t>
      </w:r>
      <w:r>
        <w:rPr>
          <w:noProof/>
        </w:rPr>
        <w:tab/>
      </w:r>
      <w:r w:rsidR="00720016">
        <w:rPr>
          <w:noProof/>
        </w:rPr>
        <w:fldChar w:fldCharType="begin"/>
      </w:r>
      <w:r>
        <w:rPr>
          <w:noProof/>
        </w:rPr>
        <w:instrText xml:space="preserve"> PAGEREF _Toc495326762 \h </w:instrText>
      </w:r>
      <w:r w:rsidR="00720016">
        <w:rPr>
          <w:noProof/>
        </w:rPr>
      </w:r>
      <w:r w:rsidR="00720016">
        <w:rPr>
          <w:noProof/>
        </w:rPr>
        <w:fldChar w:fldCharType="separate"/>
      </w:r>
      <w:r w:rsidR="00E22FCB">
        <w:rPr>
          <w:noProof/>
        </w:rPr>
        <w:t>6</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rPr>
        <w:t>我校完成</w:t>
      </w:r>
      <w:r w:rsidRPr="00A5558C">
        <w:rPr>
          <w:rFonts w:asciiTheme="majorEastAsia" w:eastAsiaTheme="majorEastAsia" w:hAnsiTheme="majorEastAsia"/>
          <w:noProof/>
        </w:rPr>
        <w:t>2017</w:t>
      </w:r>
      <w:r w:rsidRPr="00A5558C">
        <w:rPr>
          <w:rFonts w:asciiTheme="majorEastAsia" w:eastAsiaTheme="majorEastAsia" w:hAnsiTheme="majorEastAsia" w:hint="eastAsia"/>
          <w:noProof/>
        </w:rPr>
        <w:t>年度安徽省科学技术奖推荐工作</w:t>
      </w:r>
      <w:r>
        <w:rPr>
          <w:noProof/>
        </w:rPr>
        <w:tab/>
      </w:r>
      <w:r w:rsidR="00720016">
        <w:rPr>
          <w:noProof/>
        </w:rPr>
        <w:fldChar w:fldCharType="begin"/>
      </w:r>
      <w:r>
        <w:rPr>
          <w:noProof/>
        </w:rPr>
        <w:instrText xml:space="preserve"> PAGEREF _Toc495326763 \h </w:instrText>
      </w:r>
      <w:r w:rsidR="00720016">
        <w:rPr>
          <w:noProof/>
        </w:rPr>
      </w:r>
      <w:r w:rsidR="00720016">
        <w:rPr>
          <w:noProof/>
        </w:rPr>
        <w:fldChar w:fldCharType="separate"/>
      </w:r>
      <w:r w:rsidR="00E22FCB">
        <w:rPr>
          <w:noProof/>
        </w:rPr>
        <w:t>8</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rPr>
        <w:t>我校</w:t>
      </w:r>
      <w:r w:rsidRPr="00A5558C">
        <w:rPr>
          <w:rFonts w:asciiTheme="majorEastAsia" w:eastAsiaTheme="majorEastAsia" w:hAnsiTheme="majorEastAsia"/>
          <w:noProof/>
        </w:rPr>
        <w:t>37</w:t>
      </w:r>
      <w:r w:rsidRPr="00A5558C">
        <w:rPr>
          <w:rFonts w:asciiTheme="majorEastAsia" w:eastAsiaTheme="majorEastAsia" w:hAnsiTheme="majorEastAsia" w:hint="eastAsia"/>
          <w:noProof/>
        </w:rPr>
        <w:t>项到期国家自然科学基金项目全部通过结题</w:t>
      </w:r>
      <w:r>
        <w:rPr>
          <w:noProof/>
        </w:rPr>
        <w:tab/>
      </w:r>
      <w:r w:rsidR="00720016">
        <w:rPr>
          <w:noProof/>
        </w:rPr>
        <w:fldChar w:fldCharType="begin"/>
      </w:r>
      <w:r>
        <w:rPr>
          <w:noProof/>
        </w:rPr>
        <w:instrText xml:space="preserve"> PAGEREF _Toc495326764 \h </w:instrText>
      </w:r>
      <w:r w:rsidR="00720016">
        <w:rPr>
          <w:noProof/>
        </w:rPr>
      </w:r>
      <w:r w:rsidR="00720016">
        <w:rPr>
          <w:noProof/>
        </w:rPr>
        <w:fldChar w:fldCharType="separate"/>
      </w:r>
      <w:r w:rsidR="00E22FCB">
        <w:rPr>
          <w:noProof/>
        </w:rPr>
        <w:t>8</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我校</w:t>
      </w:r>
      <w:r w:rsidRPr="00A5558C">
        <w:rPr>
          <w:rFonts w:asciiTheme="majorEastAsia" w:eastAsiaTheme="majorEastAsia" w:hAnsiTheme="majorEastAsia"/>
          <w:noProof/>
          <w:spacing w:val="-6"/>
        </w:rPr>
        <w:t>2017</w:t>
      </w:r>
      <w:r w:rsidRPr="00A5558C">
        <w:rPr>
          <w:rFonts w:asciiTheme="majorEastAsia" w:eastAsiaTheme="majorEastAsia" w:hAnsiTheme="majorEastAsia" w:hint="eastAsia"/>
          <w:noProof/>
          <w:spacing w:val="-6"/>
        </w:rPr>
        <w:t>年</w:t>
      </w:r>
      <w:r w:rsidRPr="00A5558C">
        <w:rPr>
          <w:rFonts w:asciiTheme="majorEastAsia" w:eastAsiaTheme="majorEastAsia" w:hAnsiTheme="majorEastAsia"/>
          <w:noProof/>
          <w:spacing w:val="-6"/>
        </w:rPr>
        <w:t>5</w:t>
      </w:r>
      <w:r w:rsidRPr="00A5558C">
        <w:rPr>
          <w:rFonts w:asciiTheme="majorEastAsia" w:eastAsiaTheme="majorEastAsia" w:hAnsiTheme="majorEastAsia" w:hint="eastAsia"/>
          <w:noProof/>
          <w:spacing w:val="-6"/>
        </w:rPr>
        <w:t>月有</w:t>
      </w:r>
      <w:r w:rsidRPr="00A5558C">
        <w:rPr>
          <w:rFonts w:asciiTheme="majorEastAsia" w:eastAsiaTheme="majorEastAsia" w:hAnsiTheme="majorEastAsia"/>
          <w:noProof/>
          <w:spacing w:val="-6"/>
        </w:rPr>
        <w:t>2</w:t>
      </w:r>
      <w:r w:rsidRPr="00A5558C">
        <w:rPr>
          <w:rFonts w:asciiTheme="majorEastAsia" w:eastAsiaTheme="majorEastAsia" w:hAnsiTheme="majorEastAsia" w:hint="eastAsia"/>
          <w:noProof/>
          <w:spacing w:val="-6"/>
        </w:rPr>
        <w:t>项安徽省社科规划项目顺利结项</w:t>
      </w:r>
      <w:r>
        <w:rPr>
          <w:noProof/>
        </w:rPr>
        <w:tab/>
      </w:r>
      <w:r w:rsidR="00720016">
        <w:rPr>
          <w:noProof/>
        </w:rPr>
        <w:fldChar w:fldCharType="begin"/>
      </w:r>
      <w:r>
        <w:rPr>
          <w:noProof/>
        </w:rPr>
        <w:instrText xml:space="preserve"> PAGEREF _Toc495326765 \h </w:instrText>
      </w:r>
      <w:r w:rsidR="00720016">
        <w:rPr>
          <w:noProof/>
        </w:rPr>
      </w:r>
      <w:r w:rsidR="00720016">
        <w:rPr>
          <w:noProof/>
        </w:rPr>
        <w:fldChar w:fldCharType="separate"/>
      </w:r>
      <w:r w:rsidR="00E22FCB">
        <w:rPr>
          <w:noProof/>
        </w:rPr>
        <w:t>9</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我校</w:t>
      </w:r>
      <w:r w:rsidRPr="00A5558C">
        <w:rPr>
          <w:rFonts w:asciiTheme="majorEastAsia" w:eastAsiaTheme="majorEastAsia" w:hAnsiTheme="majorEastAsia"/>
          <w:noProof/>
          <w:spacing w:val="-6"/>
        </w:rPr>
        <w:t>2017</w:t>
      </w:r>
      <w:r w:rsidRPr="00A5558C">
        <w:rPr>
          <w:rFonts w:asciiTheme="majorEastAsia" w:eastAsiaTheme="majorEastAsia" w:hAnsiTheme="majorEastAsia" w:hint="eastAsia"/>
          <w:noProof/>
          <w:spacing w:val="-6"/>
        </w:rPr>
        <w:t>年</w:t>
      </w:r>
      <w:r w:rsidRPr="00A5558C">
        <w:rPr>
          <w:rFonts w:asciiTheme="majorEastAsia" w:eastAsiaTheme="majorEastAsia" w:hAnsiTheme="majorEastAsia"/>
          <w:noProof/>
          <w:spacing w:val="-6"/>
        </w:rPr>
        <w:t>6</w:t>
      </w:r>
      <w:r w:rsidRPr="00A5558C">
        <w:rPr>
          <w:rFonts w:asciiTheme="majorEastAsia" w:eastAsiaTheme="majorEastAsia" w:hAnsiTheme="majorEastAsia" w:hint="eastAsia"/>
          <w:noProof/>
          <w:spacing w:val="-6"/>
        </w:rPr>
        <w:t>月有</w:t>
      </w:r>
      <w:r w:rsidRPr="00A5558C">
        <w:rPr>
          <w:rFonts w:asciiTheme="majorEastAsia" w:eastAsiaTheme="majorEastAsia" w:hAnsiTheme="majorEastAsia"/>
          <w:noProof/>
          <w:spacing w:val="-6"/>
        </w:rPr>
        <w:t>1</w:t>
      </w:r>
      <w:r w:rsidRPr="00A5558C">
        <w:rPr>
          <w:rFonts w:asciiTheme="majorEastAsia" w:eastAsiaTheme="majorEastAsia" w:hAnsiTheme="majorEastAsia" w:hint="eastAsia"/>
          <w:noProof/>
          <w:spacing w:val="-6"/>
        </w:rPr>
        <w:t>项安徽省社科规划项目顺利结项</w:t>
      </w:r>
      <w:r>
        <w:rPr>
          <w:noProof/>
        </w:rPr>
        <w:tab/>
      </w:r>
      <w:r w:rsidR="00720016">
        <w:rPr>
          <w:noProof/>
        </w:rPr>
        <w:fldChar w:fldCharType="begin"/>
      </w:r>
      <w:r>
        <w:rPr>
          <w:noProof/>
        </w:rPr>
        <w:instrText xml:space="preserve"> PAGEREF _Toc495326766 \h </w:instrText>
      </w:r>
      <w:r w:rsidR="00720016">
        <w:rPr>
          <w:noProof/>
        </w:rPr>
      </w:r>
      <w:r w:rsidR="00720016">
        <w:rPr>
          <w:noProof/>
        </w:rPr>
        <w:fldChar w:fldCharType="separate"/>
      </w:r>
      <w:r w:rsidR="00E22FCB">
        <w:rPr>
          <w:noProof/>
        </w:rPr>
        <w:t>9</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我校申报</w:t>
      </w:r>
      <w:r w:rsidRPr="00A5558C">
        <w:rPr>
          <w:rFonts w:asciiTheme="majorEastAsia" w:eastAsiaTheme="majorEastAsia" w:hAnsiTheme="majorEastAsia"/>
          <w:noProof/>
          <w:spacing w:val="-6"/>
        </w:rPr>
        <w:t>2017</w:t>
      </w:r>
      <w:r w:rsidRPr="00A5558C">
        <w:rPr>
          <w:rFonts w:asciiTheme="majorEastAsia" w:eastAsiaTheme="majorEastAsia" w:hAnsiTheme="majorEastAsia" w:hint="eastAsia"/>
          <w:noProof/>
          <w:spacing w:val="-6"/>
        </w:rPr>
        <w:t>年度安徽省哲学社会科学规划项目</w:t>
      </w:r>
      <w:r w:rsidRPr="00A5558C">
        <w:rPr>
          <w:rFonts w:asciiTheme="majorEastAsia" w:eastAsiaTheme="majorEastAsia" w:hAnsiTheme="majorEastAsia"/>
          <w:noProof/>
          <w:spacing w:val="-6"/>
        </w:rPr>
        <w:t>99</w:t>
      </w:r>
      <w:r w:rsidRPr="00A5558C">
        <w:rPr>
          <w:rFonts w:asciiTheme="majorEastAsia" w:eastAsiaTheme="majorEastAsia" w:hAnsiTheme="majorEastAsia" w:hint="eastAsia"/>
          <w:noProof/>
          <w:spacing w:val="-6"/>
        </w:rPr>
        <w:t>项</w:t>
      </w:r>
      <w:r>
        <w:rPr>
          <w:noProof/>
        </w:rPr>
        <w:tab/>
      </w:r>
      <w:r w:rsidR="00720016">
        <w:rPr>
          <w:noProof/>
        </w:rPr>
        <w:fldChar w:fldCharType="begin"/>
      </w:r>
      <w:r>
        <w:rPr>
          <w:noProof/>
        </w:rPr>
        <w:instrText xml:space="preserve"> PAGEREF _Toc495326767 \h </w:instrText>
      </w:r>
      <w:r w:rsidR="00720016">
        <w:rPr>
          <w:noProof/>
        </w:rPr>
      </w:r>
      <w:r w:rsidR="00720016">
        <w:rPr>
          <w:noProof/>
        </w:rPr>
        <w:fldChar w:fldCharType="separate"/>
      </w:r>
      <w:r w:rsidR="00E22FCB">
        <w:rPr>
          <w:noProof/>
        </w:rPr>
        <w:t>10</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我校申报</w:t>
      </w:r>
      <w:r w:rsidRPr="00A5558C">
        <w:rPr>
          <w:rFonts w:asciiTheme="majorEastAsia" w:eastAsiaTheme="majorEastAsia" w:hAnsiTheme="majorEastAsia"/>
          <w:noProof/>
          <w:spacing w:val="-6"/>
        </w:rPr>
        <w:t>2017</w:t>
      </w:r>
      <w:r w:rsidRPr="00A5558C">
        <w:rPr>
          <w:rFonts w:asciiTheme="majorEastAsia" w:eastAsiaTheme="majorEastAsia" w:hAnsiTheme="majorEastAsia" w:hint="eastAsia"/>
          <w:noProof/>
          <w:spacing w:val="-6"/>
        </w:rPr>
        <w:t>年国家社科基金后期资助项目</w:t>
      </w:r>
      <w:r w:rsidRPr="00A5558C">
        <w:rPr>
          <w:rFonts w:asciiTheme="majorEastAsia" w:eastAsiaTheme="majorEastAsia" w:hAnsiTheme="majorEastAsia"/>
          <w:noProof/>
          <w:spacing w:val="-6"/>
        </w:rPr>
        <w:t>9</w:t>
      </w:r>
      <w:r w:rsidRPr="00A5558C">
        <w:rPr>
          <w:rFonts w:asciiTheme="majorEastAsia" w:eastAsiaTheme="majorEastAsia" w:hAnsiTheme="majorEastAsia" w:hint="eastAsia"/>
          <w:noProof/>
          <w:spacing w:val="-6"/>
        </w:rPr>
        <w:t>项</w:t>
      </w:r>
      <w:r>
        <w:rPr>
          <w:noProof/>
        </w:rPr>
        <w:tab/>
      </w:r>
      <w:r w:rsidR="00720016">
        <w:rPr>
          <w:noProof/>
        </w:rPr>
        <w:fldChar w:fldCharType="begin"/>
      </w:r>
      <w:r>
        <w:rPr>
          <w:noProof/>
        </w:rPr>
        <w:instrText xml:space="preserve"> PAGEREF _Toc495326768 \h </w:instrText>
      </w:r>
      <w:r w:rsidR="00720016">
        <w:rPr>
          <w:noProof/>
        </w:rPr>
      </w:r>
      <w:r w:rsidR="00720016">
        <w:rPr>
          <w:noProof/>
        </w:rPr>
        <w:fldChar w:fldCharType="separate"/>
      </w:r>
      <w:r w:rsidR="00E22FCB">
        <w:rPr>
          <w:noProof/>
        </w:rPr>
        <w:t>10</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学校推进假期</w:t>
      </w:r>
      <w:r w:rsidRPr="00A5558C">
        <w:rPr>
          <w:rFonts w:asciiTheme="majorEastAsia" w:eastAsiaTheme="majorEastAsia" w:hAnsiTheme="majorEastAsia"/>
          <w:noProof/>
          <w:spacing w:val="-6"/>
        </w:rPr>
        <w:t>2017</w:t>
      </w:r>
      <w:r w:rsidRPr="00A5558C">
        <w:rPr>
          <w:rFonts w:asciiTheme="majorEastAsia" w:eastAsiaTheme="majorEastAsia" w:hAnsiTheme="majorEastAsia" w:hint="eastAsia"/>
          <w:noProof/>
          <w:spacing w:val="-6"/>
        </w:rPr>
        <w:t>年国家项目申报工作</w:t>
      </w:r>
      <w:r>
        <w:rPr>
          <w:noProof/>
        </w:rPr>
        <w:tab/>
      </w:r>
      <w:r w:rsidR="00720016">
        <w:rPr>
          <w:noProof/>
        </w:rPr>
        <w:fldChar w:fldCharType="begin"/>
      </w:r>
      <w:r>
        <w:rPr>
          <w:noProof/>
        </w:rPr>
        <w:instrText xml:space="preserve"> PAGEREF _Toc495326769 \h </w:instrText>
      </w:r>
      <w:r w:rsidR="00720016">
        <w:rPr>
          <w:noProof/>
        </w:rPr>
      </w:r>
      <w:r w:rsidR="00720016">
        <w:rPr>
          <w:noProof/>
        </w:rPr>
        <w:fldChar w:fldCharType="separate"/>
      </w:r>
      <w:r w:rsidR="00E22FCB">
        <w:rPr>
          <w:noProof/>
        </w:rPr>
        <w:t>11</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我校出版社获</w:t>
      </w:r>
      <w:r w:rsidRPr="00A5558C">
        <w:rPr>
          <w:rFonts w:asciiTheme="majorEastAsia" w:eastAsiaTheme="majorEastAsia" w:hAnsiTheme="majorEastAsia"/>
          <w:noProof/>
          <w:spacing w:val="-6"/>
        </w:rPr>
        <w:t>2017</w:t>
      </w:r>
      <w:r w:rsidRPr="00A5558C">
        <w:rPr>
          <w:rFonts w:asciiTheme="majorEastAsia" w:eastAsiaTheme="majorEastAsia" w:hAnsiTheme="majorEastAsia" w:hint="eastAsia"/>
          <w:noProof/>
          <w:spacing w:val="-6"/>
        </w:rPr>
        <w:t>年度国家古籍整理出版项目资助</w:t>
      </w:r>
      <w:r>
        <w:rPr>
          <w:noProof/>
        </w:rPr>
        <w:tab/>
      </w:r>
      <w:r w:rsidR="00720016">
        <w:rPr>
          <w:noProof/>
        </w:rPr>
        <w:fldChar w:fldCharType="begin"/>
      </w:r>
      <w:r>
        <w:rPr>
          <w:noProof/>
        </w:rPr>
        <w:instrText xml:space="preserve"> PAGEREF _Toc495326770 \h </w:instrText>
      </w:r>
      <w:r w:rsidR="00720016">
        <w:rPr>
          <w:noProof/>
        </w:rPr>
      </w:r>
      <w:r w:rsidR="00720016">
        <w:rPr>
          <w:noProof/>
        </w:rPr>
        <w:fldChar w:fldCharType="separate"/>
      </w:r>
      <w:r w:rsidR="00E22FCB">
        <w:rPr>
          <w:noProof/>
        </w:rPr>
        <w:t>11</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我校喜获教育部国别和区域研究中心“伏尔加</w:t>
      </w:r>
      <w:r w:rsidRPr="00A5558C">
        <w:rPr>
          <w:rFonts w:asciiTheme="majorEastAsia" w:eastAsiaTheme="majorEastAsia" w:hAnsiTheme="majorEastAsia"/>
          <w:noProof/>
          <w:spacing w:val="-6"/>
        </w:rPr>
        <w:t>-</w:t>
      </w:r>
      <w:r w:rsidRPr="00A5558C">
        <w:rPr>
          <w:rFonts w:asciiTheme="majorEastAsia" w:eastAsiaTheme="majorEastAsia" w:hAnsiTheme="majorEastAsia" w:hint="eastAsia"/>
          <w:noProof/>
          <w:spacing w:val="-6"/>
        </w:rPr>
        <w:t>第聂伯两江流域研究中心”</w:t>
      </w:r>
      <w:r>
        <w:rPr>
          <w:noProof/>
        </w:rPr>
        <w:tab/>
      </w:r>
      <w:r w:rsidR="00720016">
        <w:rPr>
          <w:noProof/>
        </w:rPr>
        <w:fldChar w:fldCharType="begin"/>
      </w:r>
      <w:r>
        <w:rPr>
          <w:noProof/>
        </w:rPr>
        <w:instrText xml:space="preserve"> PAGEREF _Toc495326771 \h </w:instrText>
      </w:r>
      <w:r w:rsidR="00720016">
        <w:rPr>
          <w:noProof/>
        </w:rPr>
      </w:r>
      <w:r w:rsidR="00720016">
        <w:rPr>
          <w:noProof/>
        </w:rPr>
        <w:fldChar w:fldCharType="separate"/>
      </w:r>
      <w:r w:rsidR="00E22FCB">
        <w:rPr>
          <w:noProof/>
        </w:rPr>
        <w:t>12</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庄华峰教授的新著《魏晋南北朝史新编》出版</w:t>
      </w:r>
      <w:r>
        <w:rPr>
          <w:noProof/>
        </w:rPr>
        <w:tab/>
      </w:r>
      <w:r w:rsidR="00720016">
        <w:rPr>
          <w:noProof/>
        </w:rPr>
        <w:fldChar w:fldCharType="begin"/>
      </w:r>
      <w:r>
        <w:rPr>
          <w:noProof/>
        </w:rPr>
        <w:instrText xml:space="preserve"> PAGEREF _Toc495326772 \h </w:instrText>
      </w:r>
      <w:r w:rsidR="00720016">
        <w:rPr>
          <w:noProof/>
        </w:rPr>
      </w:r>
      <w:r w:rsidR="00720016">
        <w:rPr>
          <w:noProof/>
        </w:rPr>
        <w:fldChar w:fldCharType="separate"/>
      </w:r>
      <w:r w:rsidR="00E22FCB">
        <w:rPr>
          <w:noProof/>
        </w:rPr>
        <w:t>12</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我校沈醒狮老师新作《与一条江相守千年：</w:t>
      </w:r>
      <w:r w:rsidRPr="00A5558C">
        <w:rPr>
          <w:rFonts w:asciiTheme="majorEastAsia" w:eastAsiaTheme="majorEastAsia" w:hAnsiTheme="majorEastAsia"/>
          <w:noProof/>
          <w:spacing w:val="-6"/>
        </w:rPr>
        <w:t xml:space="preserve"> </w:t>
      </w:r>
      <w:r w:rsidRPr="00A5558C">
        <w:rPr>
          <w:rFonts w:asciiTheme="majorEastAsia" w:eastAsiaTheme="majorEastAsia" w:hAnsiTheme="majorEastAsia" w:hint="eastAsia"/>
          <w:noProof/>
          <w:spacing w:val="-6"/>
        </w:rPr>
        <w:t>独龙族》出版</w:t>
      </w:r>
      <w:r>
        <w:rPr>
          <w:noProof/>
        </w:rPr>
        <w:tab/>
      </w:r>
      <w:r w:rsidR="00720016">
        <w:rPr>
          <w:noProof/>
        </w:rPr>
        <w:fldChar w:fldCharType="begin"/>
      </w:r>
      <w:r>
        <w:rPr>
          <w:noProof/>
        </w:rPr>
        <w:instrText xml:space="preserve"> PAGEREF _Toc495326773 \h </w:instrText>
      </w:r>
      <w:r w:rsidR="00720016">
        <w:rPr>
          <w:noProof/>
        </w:rPr>
      </w:r>
      <w:r w:rsidR="00720016">
        <w:rPr>
          <w:noProof/>
        </w:rPr>
        <w:fldChar w:fldCharType="separate"/>
      </w:r>
      <w:r w:rsidR="00E22FCB">
        <w:rPr>
          <w:noProof/>
        </w:rPr>
        <w:t>13</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经济管理学院张琼副教授学术专著《中国民航市场</w:t>
      </w:r>
      <w:r w:rsidRPr="00A5558C">
        <w:rPr>
          <w:rFonts w:asciiTheme="majorEastAsia" w:eastAsiaTheme="majorEastAsia" w:hAnsiTheme="majorEastAsia"/>
          <w:noProof/>
          <w:spacing w:val="-6"/>
        </w:rPr>
        <w:t xml:space="preserve"> </w:t>
      </w:r>
      <w:r w:rsidRPr="00A5558C">
        <w:rPr>
          <w:rFonts w:asciiTheme="majorEastAsia" w:eastAsiaTheme="majorEastAsia" w:hAnsiTheme="majorEastAsia" w:hint="eastAsia"/>
          <w:noProof/>
          <w:spacing w:val="-6"/>
        </w:rPr>
        <w:t>竞争性分析》正式出版</w:t>
      </w:r>
      <w:r>
        <w:rPr>
          <w:noProof/>
        </w:rPr>
        <w:tab/>
      </w:r>
      <w:r w:rsidR="00720016">
        <w:rPr>
          <w:noProof/>
        </w:rPr>
        <w:fldChar w:fldCharType="begin"/>
      </w:r>
      <w:r>
        <w:rPr>
          <w:noProof/>
        </w:rPr>
        <w:instrText xml:space="preserve"> PAGEREF _Toc495326774 \h </w:instrText>
      </w:r>
      <w:r w:rsidR="00720016">
        <w:rPr>
          <w:noProof/>
        </w:rPr>
      </w:r>
      <w:r w:rsidR="00720016">
        <w:rPr>
          <w:noProof/>
        </w:rPr>
        <w:fldChar w:fldCharType="separate"/>
      </w:r>
      <w:r w:rsidR="00E22FCB">
        <w:rPr>
          <w:noProof/>
        </w:rPr>
        <w:t>13</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经济管理学院张琼副教授的学术论文在</w:t>
      </w:r>
      <w:r w:rsidRPr="00A5558C">
        <w:rPr>
          <w:rFonts w:asciiTheme="majorEastAsia" w:eastAsiaTheme="majorEastAsia" w:hAnsiTheme="majorEastAsia"/>
          <w:noProof/>
          <w:spacing w:val="-6"/>
        </w:rPr>
        <w:t>SSCI</w:t>
      </w:r>
      <w:r w:rsidRPr="00A5558C">
        <w:rPr>
          <w:rFonts w:asciiTheme="majorEastAsia" w:eastAsiaTheme="majorEastAsia" w:hAnsiTheme="majorEastAsia" w:hint="eastAsia"/>
          <w:noProof/>
          <w:spacing w:val="-6"/>
        </w:rPr>
        <w:t>（</w:t>
      </w:r>
      <w:r w:rsidRPr="00A5558C">
        <w:rPr>
          <w:rFonts w:asciiTheme="majorEastAsia" w:eastAsiaTheme="majorEastAsia" w:hAnsiTheme="majorEastAsia"/>
          <w:noProof/>
          <w:spacing w:val="-6"/>
        </w:rPr>
        <w:t>2</w:t>
      </w:r>
      <w:r w:rsidRPr="00A5558C">
        <w:rPr>
          <w:rFonts w:asciiTheme="majorEastAsia" w:eastAsiaTheme="majorEastAsia" w:hAnsiTheme="majorEastAsia" w:hint="eastAsia"/>
          <w:noProof/>
          <w:spacing w:val="-6"/>
        </w:rPr>
        <w:t>区）</w:t>
      </w:r>
      <w:r w:rsidRPr="00A5558C">
        <w:rPr>
          <w:rFonts w:asciiTheme="majorEastAsia" w:eastAsiaTheme="majorEastAsia" w:hAnsiTheme="majorEastAsia"/>
          <w:noProof/>
          <w:spacing w:val="-6"/>
        </w:rPr>
        <w:t xml:space="preserve"> </w:t>
      </w:r>
      <w:r w:rsidRPr="00A5558C">
        <w:rPr>
          <w:rFonts w:asciiTheme="majorEastAsia" w:eastAsiaTheme="majorEastAsia" w:hAnsiTheme="majorEastAsia" w:hint="eastAsia"/>
          <w:noProof/>
          <w:spacing w:val="-6"/>
        </w:rPr>
        <w:t>源期刊上发表</w:t>
      </w:r>
      <w:r>
        <w:rPr>
          <w:noProof/>
        </w:rPr>
        <w:tab/>
      </w:r>
      <w:r w:rsidR="00720016">
        <w:rPr>
          <w:noProof/>
        </w:rPr>
        <w:fldChar w:fldCharType="begin"/>
      </w:r>
      <w:r>
        <w:rPr>
          <w:noProof/>
        </w:rPr>
        <w:instrText xml:space="preserve"> PAGEREF _Toc495326775 \h </w:instrText>
      </w:r>
      <w:r w:rsidR="00720016">
        <w:rPr>
          <w:noProof/>
        </w:rPr>
      </w:r>
      <w:r w:rsidR="00720016">
        <w:rPr>
          <w:noProof/>
        </w:rPr>
        <w:fldChar w:fldCharType="separate"/>
      </w:r>
      <w:r w:rsidR="00E22FCB">
        <w:rPr>
          <w:noProof/>
        </w:rPr>
        <w:t>14</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经济管理学院花冯涛副教授论文被《中国经济问题》</w:t>
      </w:r>
      <w:r w:rsidRPr="00A5558C">
        <w:rPr>
          <w:rFonts w:asciiTheme="majorEastAsia" w:eastAsiaTheme="majorEastAsia" w:hAnsiTheme="majorEastAsia"/>
          <w:noProof/>
          <w:spacing w:val="-6"/>
        </w:rPr>
        <w:t xml:space="preserve"> </w:t>
      </w:r>
      <w:r w:rsidRPr="00A5558C">
        <w:rPr>
          <w:rFonts w:asciiTheme="majorEastAsia" w:eastAsiaTheme="majorEastAsia" w:hAnsiTheme="majorEastAsia" w:hint="eastAsia"/>
          <w:noProof/>
          <w:spacing w:val="-6"/>
        </w:rPr>
        <w:t>接受发表</w:t>
      </w:r>
      <w:r>
        <w:rPr>
          <w:noProof/>
        </w:rPr>
        <w:tab/>
      </w:r>
      <w:r w:rsidR="00720016">
        <w:rPr>
          <w:noProof/>
        </w:rPr>
        <w:fldChar w:fldCharType="begin"/>
      </w:r>
      <w:r>
        <w:rPr>
          <w:noProof/>
        </w:rPr>
        <w:instrText xml:space="preserve"> PAGEREF _Toc495326776 \h </w:instrText>
      </w:r>
      <w:r w:rsidR="00720016">
        <w:rPr>
          <w:noProof/>
        </w:rPr>
      </w:r>
      <w:r w:rsidR="00720016">
        <w:rPr>
          <w:noProof/>
        </w:rPr>
        <w:fldChar w:fldCharType="separate"/>
      </w:r>
      <w:r w:rsidR="00E22FCB">
        <w:rPr>
          <w:noProof/>
        </w:rPr>
        <w:t>15</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rPr>
        <w:t>历社学院师生学术论文连续被《新华文摘》、</w:t>
      </w:r>
      <w:r w:rsidRPr="00A5558C">
        <w:rPr>
          <w:rFonts w:asciiTheme="majorEastAsia" w:eastAsiaTheme="majorEastAsia" w:hAnsiTheme="majorEastAsia"/>
          <w:noProof/>
        </w:rPr>
        <w:t xml:space="preserve"> </w:t>
      </w:r>
      <w:r w:rsidRPr="00A5558C">
        <w:rPr>
          <w:rFonts w:asciiTheme="majorEastAsia" w:eastAsiaTheme="majorEastAsia" w:hAnsiTheme="majorEastAsia" w:hint="eastAsia"/>
          <w:noProof/>
        </w:rPr>
        <w:t>人大复印资料全文转载</w:t>
      </w:r>
      <w:r>
        <w:rPr>
          <w:noProof/>
        </w:rPr>
        <w:tab/>
      </w:r>
      <w:r w:rsidR="00720016">
        <w:rPr>
          <w:noProof/>
        </w:rPr>
        <w:fldChar w:fldCharType="begin"/>
      </w:r>
      <w:r>
        <w:rPr>
          <w:noProof/>
        </w:rPr>
        <w:instrText xml:space="preserve"> PAGEREF _Toc495326777 \h </w:instrText>
      </w:r>
      <w:r w:rsidR="00720016">
        <w:rPr>
          <w:noProof/>
        </w:rPr>
      </w:r>
      <w:r w:rsidR="00720016">
        <w:rPr>
          <w:noProof/>
        </w:rPr>
        <w:fldChar w:fldCharType="separate"/>
      </w:r>
      <w:r w:rsidR="00E22FCB">
        <w:rPr>
          <w:noProof/>
        </w:rPr>
        <w:t>16</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noProof/>
        </w:rPr>
        <w:t>2016</w:t>
      </w:r>
      <w:r w:rsidRPr="00A5558C">
        <w:rPr>
          <w:rFonts w:asciiTheme="majorEastAsia" w:eastAsiaTheme="majorEastAsia" w:hAnsiTheme="majorEastAsia" w:hint="eastAsia"/>
          <w:noProof/>
        </w:rPr>
        <w:t>年度《国家哲学社会科学成果文库》入选作品受表彰</w:t>
      </w:r>
      <w:r>
        <w:rPr>
          <w:noProof/>
        </w:rPr>
        <w:tab/>
      </w:r>
      <w:r w:rsidR="00720016">
        <w:rPr>
          <w:noProof/>
        </w:rPr>
        <w:fldChar w:fldCharType="begin"/>
      </w:r>
      <w:r>
        <w:rPr>
          <w:noProof/>
        </w:rPr>
        <w:instrText xml:space="preserve"> PAGEREF _Toc495326778 \h </w:instrText>
      </w:r>
      <w:r w:rsidR="00720016">
        <w:rPr>
          <w:noProof/>
        </w:rPr>
      </w:r>
      <w:r w:rsidR="00720016">
        <w:rPr>
          <w:noProof/>
        </w:rPr>
        <w:fldChar w:fldCharType="separate"/>
      </w:r>
      <w:r w:rsidR="00E22FCB">
        <w:rPr>
          <w:noProof/>
        </w:rPr>
        <w:t>17</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rPr>
        <w:lastRenderedPageBreak/>
        <w:t>我校朱立冬副教授成功中标</w:t>
      </w:r>
      <w:r w:rsidRPr="00A5558C">
        <w:rPr>
          <w:rFonts w:asciiTheme="majorEastAsia" w:eastAsiaTheme="majorEastAsia" w:hAnsiTheme="majorEastAsia"/>
          <w:noProof/>
        </w:rPr>
        <w:t>2017</w:t>
      </w:r>
      <w:r w:rsidRPr="00A5558C">
        <w:rPr>
          <w:rFonts w:asciiTheme="majorEastAsia" w:eastAsiaTheme="majorEastAsia" w:hAnsiTheme="majorEastAsia" w:hint="eastAsia"/>
          <w:noProof/>
        </w:rPr>
        <w:t>年安徽省经济社会发展重大课题</w:t>
      </w:r>
      <w:r>
        <w:rPr>
          <w:noProof/>
        </w:rPr>
        <w:tab/>
      </w:r>
      <w:r w:rsidR="00720016">
        <w:rPr>
          <w:noProof/>
        </w:rPr>
        <w:fldChar w:fldCharType="begin"/>
      </w:r>
      <w:r>
        <w:rPr>
          <w:noProof/>
        </w:rPr>
        <w:instrText xml:space="preserve"> PAGEREF _Toc495326779 \h </w:instrText>
      </w:r>
      <w:r w:rsidR="00720016">
        <w:rPr>
          <w:noProof/>
        </w:rPr>
      </w:r>
      <w:r w:rsidR="00720016">
        <w:rPr>
          <w:noProof/>
        </w:rPr>
        <w:fldChar w:fldCharType="separate"/>
      </w:r>
      <w:r w:rsidR="00E22FCB">
        <w:rPr>
          <w:noProof/>
        </w:rPr>
        <w:t>18</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rPr>
        <w:t>我校王先俊、韦虹教授获全国哲学社会科学规划办</w:t>
      </w:r>
      <w:r w:rsidRPr="00A5558C">
        <w:rPr>
          <w:rFonts w:asciiTheme="majorEastAsia" w:eastAsiaTheme="majorEastAsia" w:hAnsiTheme="majorEastAsia"/>
          <w:noProof/>
        </w:rPr>
        <w:t>2017</w:t>
      </w:r>
      <w:r w:rsidRPr="00A5558C">
        <w:rPr>
          <w:rFonts w:asciiTheme="majorEastAsia" w:eastAsiaTheme="majorEastAsia" w:hAnsiTheme="majorEastAsia" w:hint="eastAsia"/>
          <w:noProof/>
        </w:rPr>
        <w:t>年</w:t>
      </w:r>
      <w:r w:rsidRPr="00A5558C">
        <w:rPr>
          <w:rFonts w:asciiTheme="majorEastAsia" w:eastAsiaTheme="majorEastAsia" w:hAnsiTheme="majorEastAsia"/>
          <w:noProof/>
        </w:rPr>
        <w:t>6</w:t>
      </w:r>
      <w:r w:rsidRPr="00A5558C">
        <w:rPr>
          <w:rFonts w:asciiTheme="majorEastAsia" w:eastAsiaTheme="majorEastAsia" w:hAnsiTheme="majorEastAsia" w:hint="eastAsia"/>
          <w:noProof/>
        </w:rPr>
        <w:t>月“认真负责的鉴定专家”称号</w:t>
      </w:r>
      <w:r>
        <w:rPr>
          <w:noProof/>
        </w:rPr>
        <w:tab/>
      </w:r>
      <w:r w:rsidR="00720016">
        <w:rPr>
          <w:noProof/>
        </w:rPr>
        <w:fldChar w:fldCharType="begin"/>
      </w:r>
      <w:r>
        <w:rPr>
          <w:noProof/>
        </w:rPr>
        <w:instrText xml:space="preserve"> PAGEREF _Toc495326780 \h </w:instrText>
      </w:r>
      <w:r w:rsidR="00720016">
        <w:rPr>
          <w:noProof/>
        </w:rPr>
      </w:r>
      <w:r w:rsidR="00720016">
        <w:rPr>
          <w:noProof/>
        </w:rPr>
        <w:fldChar w:fldCharType="separate"/>
      </w:r>
      <w:r w:rsidR="00E22FCB">
        <w:rPr>
          <w:noProof/>
        </w:rPr>
        <w:t>18</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rPr>
        <w:t>中共安徽省委宣传部“一周一星”宣传报道我校王世华教授</w:t>
      </w:r>
      <w:r>
        <w:rPr>
          <w:noProof/>
        </w:rPr>
        <w:tab/>
      </w:r>
      <w:r w:rsidR="00720016">
        <w:rPr>
          <w:noProof/>
        </w:rPr>
        <w:fldChar w:fldCharType="begin"/>
      </w:r>
      <w:r>
        <w:rPr>
          <w:noProof/>
        </w:rPr>
        <w:instrText xml:space="preserve"> PAGEREF _Toc495326781 \h </w:instrText>
      </w:r>
      <w:r w:rsidR="00720016">
        <w:rPr>
          <w:noProof/>
        </w:rPr>
      </w:r>
      <w:r w:rsidR="00720016">
        <w:rPr>
          <w:noProof/>
        </w:rPr>
        <w:fldChar w:fldCharType="separate"/>
      </w:r>
      <w:r w:rsidR="00E22FCB">
        <w:rPr>
          <w:noProof/>
        </w:rPr>
        <w:t>19</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rPr>
        <w:t>中共安徽省委宣传部“一周一星”宣传报道我校李琳琦教授</w:t>
      </w:r>
      <w:r>
        <w:rPr>
          <w:noProof/>
        </w:rPr>
        <w:tab/>
      </w:r>
      <w:r w:rsidR="00720016">
        <w:rPr>
          <w:noProof/>
        </w:rPr>
        <w:fldChar w:fldCharType="begin"/>
      </w:r>
      <w:r>
        <w:rPr>
          <w:noProof/>
        </w:rPr>
        <w:instrText xml:space="preserve"> PAGEREF _Toc495326782 \h </w:instrText>
      </w:r>
      <w:r w:rsidR="00720016">
        <w:rPr>
          <w:noProof/>
        </w:rPr>
      </w:r>
      <w:r w:rsidR="00720016">
        <w:rPr>
          <w:noProof/>
        </w:rPr>
        <w:fldChar w:fldCharType="separate"/>
      </w:r>
      <w:r w:rsidR="00E22FCB">
        <w:rPr>
          <w:noProof/>
        </w:rPr>
        <w:t>20</w:t>
      </w:r>
      <w:r w:rsidR="00720016">
        <w:rPr>
          <w:noProof/>
        </w:rPr>
        <w:fldChar w:fldCharType="end"/>
      </w:r>
    </w:p>
    <w:p w:rsidR="00974125" w:rsidRPr="0082311B" w:rsidRDefault="00974125" w:rsidP="0082311B">
      <w:pPr>
        <w:pStyle w:val="10"/>
        <w:tabs>
          <w:tab w:val="right" w:leader="dot" w:pos="8302"/>
        </w:tabs>
        <w:spacing w:line="340" w:lineRule="exact"/>
        <w:rPr>
          <w:rFonts w:asciiTheme="minorHAnsi" w:eastAsiaTheme="minorEastAsia" w:hAnsiTheme="minorHAnsi" w:cstheme="minorBidi"/>
          <w:noProof/>
          <w:sz w:val="24"/>
        </w:rPr>
      </w:pPr>
      <w:r w:rsidRPr="0082311B">
        <w:rPr>
          <w:rFonts w:ascii="方正美黑简体" w:eastAsia="方正美黑简体" w:hint="eastAsia"/>
          <w:noProof/>
          <w:color w:val="FF0000"/>
          <w:sz w:val="24"/>
        </w:rPr>
        <w:t>【信息快递】</w:t>
      </w:r>
      <w:r w:rsidRPr="0082311B">
        <w:rPr>
          <w:noProof/>
          <w:sz w:val="24"/>
        </w:rPr>
        <w:tab/>
      </w:r>
      <w:r w:rsidR="00720016" w:rsidRPr="0082311B">
        <w:rPr>
          <w:noProof/>
          <w:sz w:val="24"/>
        </w:rPr>
        <w:fldChar w:fldCharType="begin"/>
      </w:r>
      <w:r w:rsidRPr="0082311B">
        <w:rPr>
          <w:noProof/>
          <w:sz w:val="24"/>
        </w:rPr>
        <w:instrText xml:space="preserve"> PAGEREF _Toc495326783 \h </w:instrText>
      </w:r>
      <w:r w:rsidR="00720016" w:rsidRPr="0082311B">
        <w:rPr>
          <w:noProof/>
          <w:sz w:val="24"/>
        </w:rPr>
      </w:r>
      <w:r w:rsidR="00720016" w:rsidRPr="0082311B">
        <w:rPr>
          <w:noProof/>
          <w:sz w:val="24"/>
        </w:rPr>
        <w:fldChar w:fldCharType="separate"/>
      </w:r>
      <w:r w:rsidR="00E22FCB" w:rsidRPr="0082311B">
        <w:rPr>
          <w:noProof/>
          <w:sz w:val="24"/>
        </w:rPr>
        <w:t>21</w:t>
      </w:r>
      <w:r w:rsidR="00720016" w:rsidRPr="0082311B">
        <w:rPr>
          <w:noProof/>
          <w:sz w:val="24"/>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我校教育部高校人文社会科学重点研究基地重大项目“中华文化背景下海峡两岸诗学关系研究”顺利开题</w:t>
      </w:r>
      <w:r>
        <w:rPr>
          <w:noProof/>
        </w:rPr>
        <w:tab/>
      </w:r>
      <w:r w:rsidR="00720016">
        <w:rPr>
          <w:noProof/>
        </w:rPr>
        <w:fldChar w:fldCharType="begin"/>
      </w:r>
      <w:r>
        <w:rPr>
          <w:noProof/>
        </w:rPr>
        <w:instrText xml:space="preserve"> PAGEREF _Toc495326784 \h </w:instrText>
      </w:r>
      <w:r w:rsidR="00720016">
        <w:rPr>
          <w:noProof/>
        </w:rPr>
      </w:r>
      <w:r w:rsidR="00720016">
        <w:rPr>
          <w:noProof/>
        </w:rPr>
        <w:fldChar w:fldCharType="separate"/>
      </w:r>
      <w:r w:rsidR="00E22FCB">
        <w:rPr>
          <w:noProof/>
        </w:rPr>
        <w:t>21</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rPr>
        <w:t>我校省级重点智库首批课题顺利开题</w:t>
      </w:r>
      <w:r>
        <w:rPr>
          <w:noProof/>
        </w:rPr>
        <w:tab/>
      </w:r>
      <w:r w:rsidR="00720016">
        <w:rPr>
          <w:noProof/>
        </w:rPr>
        <w:fldChar w:fldCharType="begin"/>
      </w:r>
      <w:r>
        <w:rPr>
          <w:noProof/>
        </w:rPr>
        <w:instrText xml:space="preserve"> PAGEREF _Toc495326785 \h </w:instrText>
      </w:r>
      <w:r w:rsidR="00720016">
        <w:rPr>
          <w:noProof/>
        </w:rPr>
      </w:r>
      <w:r w:rsidR="00720016">
        <w:rPr>
          <w:noProof/>
        </w:rPr>
        <w:fldChar w:fldCharType="separate"/>
      </w:r>
      <w:r w:rsidR="00E22FCB">
        <w:rPr>
          <w:noProof/>
        </w:rPr>
        <w:t>22</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我校召开省重点实验室建设工作推进会</w:t>
      </w:r>
      <w:r>
        <w:rPr>
          <w:noProof/>
        </w:rPr>
        <w:tab/>
      </w:r>
      <w:r w:rsidR="00720016">
        <w:rPr>
          <w:noProof/>
        </w:rPr>
        <w:fldChar w:fldCharType="begin"/>
      </w:r>
      <w:r>
        <w:rPr>
          <w:noProof/>
        </w:rPr>
        <w:instrText xml:space="preserve"> PAGEREF _Toc495326786 \h </w:instrText>
      </w:r>
      <w:r w:rsidR="00720016">
        <w:rPr>
          <w:noProof/>
        </w:rPr>
      </w:r>
      <w:r w:rsidR="00720016">
        <w:rPr>
          <w:noProof/>
        </w:rPr>
        <w:fldChar w:fldCharType="separate"/>
      </w:r>
      <w:r w:rsidR="00E22FCB">
        <w:rPr>
          <w:noProof/>
        </w:rPr>
        <w:t>23</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学校召开科研经费自查自纠、师德师风宣传部署阶段工作总结会</w:t>
      </w:r>
      <w:r>
        <w:rPr>
          <w:noProof/>
        </w:rPr>
        <w:tab/>
      </w:r>
      <w:r w:rsidR="00720016">
        <w:rPr>
          <w:noProof/>
        </w:rPr>
        <w:fldChar w:fldCharType="begin"/>
      </w:r>
      <w:r>
        <w:rPr>
          <w:noProof/>
        </w:rPr>
        <w:instrText xml:space="preserve"> PAGEREF _Toc495326787 \h </w:instrText>
      </w:r>
      <w:r w:rsidR="00720016">
        <w:rPr>
          <w:noProof/>
        </w:rPr>
      </w:r>
      <w:r w:rsidR="00720016">
        <w:rPr>
          <w:noProof/>
        </w:rPr>
        <w:fldChar w:fldCharType="separate"/>
      </w:r>
      <w:r w:rsidR="00E22FCB">
        <w:rPr>
          <w:noProof/>
        </w:rPr>
        <w:t>23</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我校积极谋划</w:t>
      </w:r>
      <w:r w:rsidRPr="00A5558C">
        <w:rPr>
          <w:rFonts w:asciiTheme="majorEastAsia" w:eastAsiaTheme="majorEastAsia" w:hAnsiTheme="majorEastAsia"/>
          <w:noProof/>
          <w:spacing w:val="-6"/>
        </w:rPr>
        <w:t>ESI</w:t>
      </w:r>
      <w:r w:rsidRPr="00A5558C">
        <w:rPr>
          <w:rFonts w:asciiTheme="majorEastAsia" w:eastAsiaTheme="majorEastAsia" w:hAnsiTheme="majorEastAsia" w:hint="eastAsia"/>
          <w:noProof/>
          <w:spacing w:val="-6"/>
        </w:rPr>
        <w:t>学科建设</w:t>
      </w:r>
      <w:r>
        <w:rPr>
          <w:noProof/>
        </w:rPr>
        <w:tab/>
      </w:r>
      <w:r w:rsidR="00720016">
        <w:rPr>
          <w:noProof/>
        </w:rPr>
        <w:fldChar w:fldCharType="begin"/>
      </w:r>
      <w:r>
        <w:rPr>
          <w:noProof/>
        </w:rPr>
        <w:instrText xml:space="preserve"> PAGEREF _Toc495326788 \h </w:instrText>
      </w:r>
      <w:r w:rsidR="00720016">
        <w:rPr>
          <w:noProof/>
        </w:rPr>
      </w:r>
      <w:r w:rsidR="00720016">
        <w:rPr>
          <w:noProof/>
        </w:rPr>
        <w:fldChar w:fldCharType="separate"/>
      </w:r>
      <w:r w:rsidR="00E22FCB">
        <w:rPr>
          <w:noProof/>
        </w:rPr>
        <w:t>24</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学校扎实推进科研实验室安全管理工作</w:t>
      </w:r>
      <w:r>
        <w:rPr>
          <w:noProof/>
        </w:rPr>
        <w:tab/>
      </w:r>
      <w:r w:rsidR="00720016">
        <w:rPr>
          <w:noProof/>
        </w:rPr>
        <w:fldChar w:fldCharType="begin"/>
      </w:r>
      <w:r>
        <w:rPr>
          <w:noProof/>
        </w:rPr>
        <w:instrText xml:space="preserve"> PAGEREF _Toc495326789 \h </w:instrText>
      </w:r>
      <w:r w:rsidR="00720016">
        <w:rPr>
          <w:noProof/>
        </w:rPr>
      </w:r>
      <w:r w:rsidR="00720016">
        <w:rPr>
          <w:noProof/>
        </w:rPr>
        <w:fldChar w:fldCharType="separate"/>
      </w:r>
      <w:r w:rsidR="00E22FCB">
        <w:rPr>
          <w:noProof/>
        </w:rPr>
        <w:t>24</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我校推进国家自然科学基金项目资金抽查审计工作</w:t>
      </w:r>
      <w:r>
        <w:rPr>
          <w:noProof/>
        </w:rPr>
        <w:tab/>
      </w:r>
      <w:r w:rsidR="00720016">
        <w:rPr>
          <w:noProof/>
        </w:rPr>
        <w:fldChar w:fldCharType="begin"/>
      </w:r>
      <w:r>
        <w:rPr>
          <w:noProof/>
        </w:rPr>
        <w:instrText xml:space="preserve"> PAGEREF _Toc495326790 \h </w:instrText>
      </w:r>
      <w:r w:rsidR="00720016">
        <w:rPr>
          <w:noProof/>
        </w:rPr>
      </w:r>
      <w:r w:rsidR="00720016">
        <w:rPr>
          <w:noProof/>
        </w:rPr>
        <w:fldChar w:fldCharType="separate"/>
      </w:r>
      <w:r w:rsidR="00E22FCB">
        <w:rPr>
          <w:noProof/>
        </w:rPr>
        <w:t>25</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我校</w:t>
      </w:r>
      <w:r w:rsidRPr="00A5558C">
        <w:rPr>
          <w:rFonts w:asciiTheme="majorEastAsia" w:eastAsiaTheme="majorEastAsia" w:hAnsiTheme="majorEastAsia"/>
          <w:noProof/>
          <w:spacing w:val="-6"/>
        </w:rPr>
        <w:t>2017</w:t>
      </w:r>
      <w:r w:rsidRPr="00A5558C">
        <w:rPr>
          <w:rFonts w:asciiTheme="majorEastAsia" w:eastAsiaTheme="majorEastAsia" w:hAnsiTheme="majorEastAsia" w:hint="eastAsia"/>
          <w:noProof/>
          <w:spacing w:val="-6"/>
        </w:rPr>
        <w:t>年度国家自然科学基金项目全部通过形式审查</w:t>
      </w:r>
      <w:r>
        <w:rPr>
          <w:noProof/>
        </w:rPr>
        <w:tab/>
      </w:r>
      <w:r w:rsidR="00720016">
        <w:rPr>
          <w:noProof/>
        </w:rPr>
        <w:fldChar w:fldCharType="begin"/>
      </w:r>
      <w:r>
        <w:rPr>
          <w:noProof/>
        </w:rPr>
        <w:instrText xml:space="preserve"> PAGEREF _Toc495326791 \h </w:instrText>
      </w:r>
      <w:r w:rsidR="00720016">
        <w:rPr>
          <w:noProof/>
        </w:rPr>
      </w:r>
      <w:r w:rsidR="00720016">
        <w:rPr>
          <w:noProof/>
        </w:rPr>
        <w:fldChar w:fldCharType="separate"/>
      </w:r>
      <w:r w:rsidR="00E22FCB">
        <w:rPr>
          <w:noProof/>
        </w:rPr>
        <w:t>25</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校第六届本科生科研论文大赛优秀作品</w:t>
      </w:r>
      <w:r w:rsidRPr="00A5558C">
        <w:rPr>
          <w:rFonts w:asciiTheme="majorEastAsia" w:eastAsiaTheme="majorEastAsia" w:hAnsiTheme="majorEastAsia"/>
          <w:noProof/>
          <w:spacing w:val="-6"/>
        </w:rPr>
        <w:t xml:space="preserve"> </w:t>
      </w:r>
      <w:r w:rsidRPr="00A5558C">
        <w:rPr>
          <w:rFonts w:asciiTheme="majorEastAsia" w:eastAsiaTheme="majorEastAsia" w:hAnsiTheme="majorEastAsia" w:hint="eastAsia"/>
          <w:noProof/>
          <w:spacing w:val="-6"/>
        </w:rPr>
        <w:t>答辩会圆满落幕</w:t>
      </w:r>
      <w:r>
        <w:rPr>
          <w:noProof/>
        </w:rPr>
        <w:tab/>
      </w:r>
      <w:r w:rsidR="00720016">
        <w:rPr>
          <w:noProof/>
        </w:rPr>
        <w:fldChar w:fldCharType="begin"/>
      </w:r>
      <w:r>
        <w:rPr>
          <w:noProof/>
        </w:rPr>
        <w:instrText xml:space="preserve"> PAGEREF _Toc495326792 \h </w:instrText>
      </w:r>
      <w:r w:rsidR="00720016">
        <w:rPr>
          <w:noProof/>
        </w:rPr>
      </w:r>
      <w:r w:rsidR="00720016">
        <w:rPr>
          <w:noProof/>
        </w:rPr>
        <w:fldChar w:fldCharType="separate"/>
      </w:r>
      <w:r w:rsidR="00E22FCB">
        <w:rPr>
          <w:noProof/>
        </w:rPr>
        <w:t>27</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教科院开展“弘扬科学道德、遵守科研纪律”</w:t>
      </w:r>
      <w:r w:rsidRPr="00A5558C">
        <w:rPr>
          <w:rFonts w:asciiTheme="majorEastAsia" w:eastAsiaTheme="majorEastAsia" w:hAnsiTheme="majorEastAsia"/>
          <w:noProof/>
          <w:spacing w:val="-6"/>
        </w:rPr>
        <w:t xml:space="preserve"> </w:t>
      </w:r>
      <w:r w:rsidRPr="00A5558C">
        <w:rPr>
          <w:rFonts w:asciiTheme="majorEastAsia" w:eastAsiaTheme="majorEastAsia" w:hAnsiTheme="majorEastAsia" w:hint="eastAsia"/>
          <w:noProof/>
          <w:spacing w:val="-6"/>
        </w:rPr>
        <w:t>专题教育活动</w:t>
      </w:r>
      <w:r>
        <w:rPr>
          <w:noProof/>
        </w:rPr>
        <w:tab/>
      </w:r>
      <w:r w:rsidR="00720016">
        <w:rPr>
          <w:noProof/>
        </w:rPr>
        <w:fldChar w:fldCharType="begin"/>
      </w:r>
      <w:r>
        <w:rPr>
          <w:noProof/>
        </w:rPr>
        <w:instrText xml:space="preserve"> PAGEREF _Toc495326793 \h </w:instrText>
      </w:r>
      <w:r w:rsidR="00720016">
        <w:rPr>
          <w:noProof/>
        </w:rPr>
      </w:r>
      <w:r w:rsidR="00720016">
        <w:rPr>
          <w:noProof/>
        </w:rPr>
        <w:fldChar w:fldCharType="separate"/>
      </w:r>
      <w:r w:rsidR="00E22FCB">
        <w:rPr>
          <w:noProof/>
        </w:rPr>
        <w:t>27</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新传学院开展</w:t>
      </w:r>
      <w:r w:rsidRPr="00A5558C">
        <w:rPr>
          <w:rFonts w:asciiTheme="majorEastAsia" w:eastAsiaTheme="majorEastAsia" w:hAnsiTheme="majorEastAsia"/>
          <w:noProof/>
          <w:spacing w:val="-6"/>
        </w:rPr>
        <w:t>“</w:t>
      </w:r>
      <w:r w:rsidRPr="00A5558C">
        <w:rPr>
          <w:rFonts w:asciiTheme="majorEastAsia" w:eastAsiaTheme="majorEastAsia" w:hAnsiTheme="majorEastAsia" w:hint="eastAsia"/>
          <w:noProof/>
          <w:spacing w:val="-6"/>
        </w:rPr>
        <w:t>弘扬科学道德</w:t>
      </w:r>
      <w:r w:rsidRPr="00A5558C">
        <w:rPr>
          <w:rFonts w:asciiTheme="majorEastAsia" w:eastAsiaTheme="majorEastAsia" w:hAnsiTheme="majorEastAsia"/>
          <w:noProof/>
          <w:spacing w:val="-6"/>
        </w:rPr>
        <w:t xml:space="preserve"> </w:t>
      </w:r>
      <w:r w:rsidRPr="00A5558C">
        <w:rPr>
          <w:rFonts w:asciiTheme="majorEastAsia" w:eastAsiaTheme="majorEastAsia" w:hAnsiTheme="majorEastAsia" w:hint="eastAsia"/>
          <w:noProof/>
          <w:spacing w:val="-6"/>
        </w:rPr>
        <w:t>遵守科研纪律</w:t>
      </w:r>
      <w:r w:rsidRPr="00A5558C">
        <w:rPr>
          <w:rFonts w:asciiTheme="majorEastAsia" w:eastAsiaTheme="majorEastAsia" w:hAnsiTheme="majorEastAsia"/>
          <w:noProof/>
          <w:spacing w:val="-6"/>
        </w:rPr>
        <w:t xml:space="preserve">” </w:t>
      </w:r>
      <w:r w:rsidRPr="00A5558C">
        <w:rPr>
          <w:rFonts w:asciiTheme="majorEastAsia" w:eastAsiaTheme="majorEastAsia" w:hAnsiTheme="majorEastAsia" w:hint="eastAsia"/>
          <w:noProof/>
          <w:spacing w:val="-6"/>
        </w:rPr>
        <w:t>专题教育活动</w:t>
      </w:r>
      <w:r>
        <w:rPr>
          <w:noProof/>
        </w:rPr>
        <w:tab/>
      </w:r>
      <w:r w:rsidR="00720016">
        <w:rPr>
          <w:noProof/>
        </w:rPr>
        <w:fldChar w:fldCharType="begin"/>
      </w:r>
      <w:r>
        <w:rPr>
          <w:noProof/>
        </w:rPr>
        <w:instrText xml:space="preserve"> PAGEREF _Toc495326794 \h </w:instrText>
      </w:r>
      <w:r w:rsidR="00720016">
        <w:rPr>
          <w:noProof/>
        </w:rPr>
      </w:r>
      <w:r w:rsidR="00720016">
        <w:rPr>
          <w:noProof/>
        </w:rPr>
        <w:fldChar w:fldCharType="separate"/>
      </w:r>
      <w:r w:rsidR="00E22FCB">
        <w:rPr>
          <w:noProof/>
        </w:rPr>
        <w:t>28</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历社学院开展“弘扬科学道德、遵守科研纪律”</w:t>
      </w:r>
      <w:r w:rsidRPr="00A5558C">
        <w:rPr>
          <w:rFonts w:asciiTheme="majorEastAsia" w:eastAsiaTheme="majorEastAsia" w:hAnsiTheme="majorEastAsia"/>
          <w:noProof/>
          <w:spacing w:val="-6"/>
        </w:rPr>
        <w:t xml:space="preserve"> </w:t>
      </w:r>
      <w:r w:rsidRPr="00A5558C">
        <w:rPr>
          <w:rFonts w:asciiTheme="majorEastAsia" w:eastAsiaTheme="majorEastAsia" w:hAnsiTheme="majorEastAsia" w:hint="eastAsia"/>
          <w:noProof/>
          <w:spacing w:val="-6"/>
        </w:rPr>
        <w:t>专题教育活动</w:t>
      </w:r>
      <w:r>
        <w:rPr>
          <w:noProof/>
        </w:rPr>
        <w:tab/>
      </w:r>
      <w:r w:rsidR="00720016">
        <w:rPr>
          <w:noProof/>
        </w:rPr>
        <w:fldChar w:fldCharType="begin"/>
      </w:r>
      <w:r>
        <w:rPr>
          <w:noProof/>
        </w:rPr>
        <w:instrText xml:space="preserve"> PAGEREF _Toc495326795 \h </w:instrText>
      </w:r>
      <w:r w:rsidR="00720016">
        <w:rPr>
          <w:noProof/>
        </w:rPr>
      </w:r>
      <w:r w:rsidR="00720016">
        <w:rPr>
          <w:noProof/>
        </w:rPr>
        <w:fldChar w:fldCharType="separate"/>
      </w:r>
      <w:r w:rsidR="00E22FCB">
        <w:rPr>
          <w:noProof/>
        </w:rPr>
        <w:t>29</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经济管理学院召开“弘扬科学道德、遵守科研纪律”</w:t>
      </w:r>
      <w:r w:rsidRPr="00A5558C">
        <w:rPr>
          <w:rFonts w:asciiTheme="majorEastAsia" w:eastAsiaTheme="majorEastAsia" w:hAnsiTheme="majorEastAsia"/>
          <w:noProof/>
          <w:spacing w:val="-6"/>
        </w:rPr>
        <w:t xml:space="preserve"> </w:t>
      </w:r>
      <w:r w:rsidRPr="00A5558C">
        <w:rPr>
          <w:rFonts w:asciiTheme="majorEastAsia" w:eastAsiaTheme="majorEastAsia" w:hAnsiTheme="majorEastAsia" w:hint="eastAsia"/>
          <w:noProof/>
          <w:spacing w:val="-6"/>
        </w:rPr>
        <w:t>专题报告会</w:t>
      </w:r>
      <w:r>
        <w:rPr>
          <w:noProof/>
        </w:rPr>
        <w:tab/>
      </w:r>
      <w:r w:rsidR="00720016">
        <w:rPr>
          <w:noProof/>
        </w:rPr>
        <w:fldChar w:fldCharType="begin"/>
      </w:r>
      <w:r>
        <w:rPr>
          <w:noProof/>
        </w:rPr>
        <w:instrText xml:space="preserve"> PAGEREF _Toc495326796 \h </w:instrText>
      </w:r>
      <w:r w:rsidR="00720016">
        <w:rPr>
          <w:noProof/>
        </w:rPr>
      </w:r>
      <w:r w:rsidR="00720016">
        <w:rPr>
          <w:noProof/>
        </w:rPr>
        <w:fldChar w:fldCharType="separate"/>
      </w:r>
      <w:r w:rsidR="00E22FCB">
        <w:rPr>
          <w:noProof/>
        </w:rPr>
        <w:t>30</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经济管理学院召开科研经费检查整改和师德师风自查自纠专题会</w:t>
      </w:r>
      <w:r>
        <w:rPr>
          <w:noProof/>
        </w:rPr>
        <w:tab/>
      </w:r>
      <w:r w:rsidR="00720016">
        <w:rPr>
          <w:noProof/>
        </w:rPr>
        <w:fldChar w:fldCharType="begin"/>
      </w:r>
      <w:r>
        <w:rPr>
          <w:noProof/>
        </w:rPr>
        <w:instrText xml:space="preserve"> PAGEREF _Toc495326797 \h </w:instrText>
      </w:r>
      <w:r w:rsidR="00720016">
        <w:rPr>
          <w:noProof/>
        </w:rPr>
      </w:r>
      <w:r w:rsidR="00720016">
        <w:rPr>
          <w:noProof/>
        </w:rPr>
        <w:fldChar w:fldCharType="separate"/>
      </w:r>
      <w:r w:rsidR="00E22FCB">
        <w:rPr>
          <w:noProof/>
        </w:rPr>
        <w:t>30</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我校学子参加宣城市宣州区建党</w:t>
      </w:r>
      <w:r w:rsidRPr="00A5558C">
        <w:rPr>
          <w:rFonts w:asciiTheme="majorEastAsia" w:eastAsiaTheme="majorEastAsia" w:hAnsiTheme="majorEastAsia"/>
          <w:noProof/>
          <w:spacing w:val="-6"/>
        </w:rPr>
        <w:t>96</w:t>
      </w:r>
      <w:r w:rsidRPr="00A5558C">
        <w:rPr>
          <w:rFonts w:asciiTheme="majorEastAsia" w:eastAsiaTheme="majorEastAsia" w:hAnsiTheme="majorEastAsia" w:hint="eastAsia"/>
          <w:noProof/>
          <w:spacing w:val="-6"/>
        </w:rPr>
        <w:t>周年文艺汇演</w:t>
      </w:r>
      <w:r>
        <w:rPr>
          <w:noProof/>
        </w:rPr>
        <w:tab/>
      </w:r>
      <w:r w:rsidR="00720016">
        <w:rPr>
          <w:noProof/>
        </w:rPr>
        <w:fldChar w:fldCharType="begin"/>
      </w:r>
      <w:r>
        <w:rPr>
          <w:noProof/>
        </w:rPr>
        <w:instrText xml:space="preserve"> PAGEREF _Toc495326798 \h </w:instrText>
      </w:r>
      <w:r w:rsidR="00720016">
        <w:rPr>
          <w:noProof/>
        </w:rPr>
      </w:r>
      <w:r w:rsidR="00720016">
        <w:rPr>
          <w:noProof/>
        </w:rPr>
        <w:fldChar w:fldCharType="separate"/>
      </w:r>
      <w:r w:rsidR="00E22FCB">
        <w:rPr>
          <w:noProof/>
        </w:rPr>
        <w:t>31</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宣城市寒亭镇党委书记周丽荣一行来我校交流基层党组织结对共建工作</w:t>
      </w:r>
      <w:r>
        <w:rPr>
          <w:noProof/>
        </w:rPr>
        <w:tab/>
      </w:r>
      <w:r w:rsidR="00720016">
        <w:rPr>
          <w:noProof/>
        </w:rPr>
        <w:fldChar w:fldCharType="begin"/>
      </w:r>
      <w:r>
        <w:rPr>
          <w:noProof/>
        </w:rPr>
        <w:instrText xml:space="preserve"> PAGEREF _Toc495326799 \h </w:instrText>
      </w:r>
      <w:r w:rsidR="00720016">
        <w:rPr>
          <w:noProof/>
        </w:rPr>
      </w:r>
      <w:r w:rsidR="00720016">
        <w:rPr>
          <w:noProof/>
        </w:rPr>
        <w:fldChar w:fldCharType="separate"/>
      </w:r>
      <w:r w:rsidR="00E22FCB">
        <w:rPr>
          <w:noProof/>
        </w:rPr>
        <w:t>31</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安徽师范大学召开对口帮扶宿松县座谈会</w:t>
      </w:r>
      <w:r>
        <w:rPr>
          <w:noProof/>
        </w:rPr>
        <w:tab/>
      </w:r>
      <w:r w:rsidR="00720016">
        <w:rPr>
          <w:noProof/>
        </w:rPr>
        <w:fldChar w:fldCharType="begin"/>
      </w:r>
      <w:r>
        <w:rPr>
          <w:noProof/>
        </w:rPr>
        <w:instrText xml:space="preserve"> PAGEREF _Toc495326800 \h </w:instrText>
      </w:r>
      <w:r w:rsidR="00720016">
        <w:rPr>
          <w:noProof/>
        </w:rPr>
      </w:r>
      <w:r w:rsidR="00720016">
        <w:rPr>
          <w:noProof/>
        </w:rPr>
        <w:fldChar w:fldCharType="separate"/>
      </w:r>
      <w:r w:rsidR="00E22FCB">
        <w:rPr>
          <w:noProof/>
        </w:rPr>
        <w:t>32</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《求真</w:t>
      </w:r>
      <w:r w:rsidRPr="00A5558C">
        <w:rPr>
          <w:rFonts w:asciiTheme="majorEastAsia" w:eastAsiaTheme="majorEastAsia" w:hAnsiTheme="majorEastAsia"/>
          <w:noProof/>
          <w:spacing w:val="-6"/>
        </w:rPr>
        <w:t xml:space="preserve"> </w:t>
      </w:r>
      <w:r w:rsidRPr="00A5558C">
        <w:rPr>
          <w:rFonts w:asciiTheme="majorEastAsia" w:eastAsiaTheme="majorEastAsia" w:hAnsiTheme="majorEastAsia" w:hint="eastAsia"/>
          <w:noProof/>
          <w:spacing w:val="-6"/>
        </w:rPr>
        <w:t>寻路—</w:t>
      </w:r>
      <w:r w:rsidRPr="00A5558C">
        <w:rPr>
          <w:rFonts w:asciiTheme="majorEastAsia" w:eastAsiaTheme="majorEastAsia" w:hAnsiTheme="majorEastAsia"/>
          <w:noProof/>
          <w:spacing w:val="-6"/>
        </w:rPr>
        <w:t>2017</w:t>
      </w:r>
      <w:r w:rsidRPr="00A5558C">
        <w:rPr>
          <w:rFonts w:asciiTheme="majorEastAsia" w:eastAsiaTheme="majorEastAsia" w:hAnsiTheme="majorEastAsia" w:hint="eastAsia"/>
          <w:noProof/>
          <w:spacing w:val="-6"/>
        </w:rPr>
        <w:t>年度安徽师范大学本科生科研论文大赛优秀作品集》出版工作有序推进</w:t>
      </w:r>
      <w:r>
        <w:rPr>
          <w:noProof/>
        </w:rPr>
        <w:tab/>
      </w:r>
      <w:r w:rsidR="00720016">
        <w:rPr>
          <w:noProof/>
        </w:rPr>
        <w:fldChar w:fldCharType="begin"/>
      </w:r>
      <w:r>
        <w:rPr>
          <w:noProof/>
        </w:rPr>
        <w:instrText xml:space="preserve"> PAGEREF _Toc495326801 \h </w:instrText>
      </w:r>
      <w:r w:rsidR="00720016">
        <w:rPr>
          <w:noProof/>
        </w:rPr>
      </w:r>
      <w:r w:rsidR="00720016">
        <w:rPr>
          <w:noProof/>
        </w:rPr>
        <w:fldChar w:fldCharType="separate"/>
      </w:r>
      <w:r w:rsidR="00E22FCB">
        <w:rPr>
          <w:noProof/>
        </w:rPr>
        <w:t>33</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第四届中国世界经济学科专家和中青年学者学术论坛会议通知</w:t>
      </w:r>
      <w:r>
        <w:rPr>
          <w:noProof/>
        </w:rPr>
        <w:tab/>
      </w:r>
      <w:r w:rsidR="00720016">
        <w:rPr>
          <w:noProof/>
        </w:rPr>
        <w:fldChar w:fldCharType="begin"/>
      </w:r>
      <w:r>
        <w:rPr>
          <w:noProof/>
        </w:rPr>
        <w:instrText xml:space="preserve"> PAGEREF _Toc495326802 \h </w:instrText>
      </w:r>
      <w:r w:rsidR="00720016">
        <w:rPr>
          <w:noProof/>
        </w:rPr>
      </w:r>
      <w:r w:rsidR="00720016">
        <w:rPr>
          <w:noProof/>
        </w:rPr>
        <w:fldChar w:fldCharType="separate"/>
      </w:r>
      <w:r w:rsidR="00E22FCB">
        <w:rPr>
          <w:noProof/>
        </w:rPr>
        <w:t>33</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国家艺术基金</w:t>
      </w:r>
      <w:r w:rsidRPr="00A5558C">
        <w:rPr>
          <w:rFonts w:asciiTheme="majorEastAsia" w:eastAsiaTheme="majorEastAsia" w:hAnsiTheme="majorEastAsia"/>
          <w:noProof/>
          <w:spacing w:val="-6"/>
        </w:rPr>
        <w:t>2017</w:t>
      </w:r>
      <w:r w:rsidRPr="00A5558C">
        <w:rPr>
          <w:rFonts w:asciiTheme="majorEastAsia" w:eastAsiaTheme="majorEastAsia" w:hAnsiTheme="majorEastAsia" w:hint="eastAsia"/>
          <w:noProof/>
          <w:spacing w:val="-6"/>
        </w:rPr>
        <w:t>年度项目评审报告</w:t>
      </w:r>
      <w:r>
        <w:rPr>
          <w:noProof/>
        </w:rPr>
        <w:tab/>
      </w:r>
      <w:r w:rsidR="00720016">
        <w:rPr>
          <w:noProof/>
        </w:rPr>
        <w:fldChar w:fldCharType="begin"/>
      </w:r>
      <w:r>
        <w:rPr>
          <w:noProof/>
        </w:rPr>
        <w:instrText xml:space="preserve"> PAGEREF _Toc495326803 \h </w:instrText>
      </w:r>
      <w:r w:rsidR="00720016">
        <w:rPr>
          <w:noProof/>
        </w:rPr>
      </w:r>
      <w:r w:rsidR="00720016">
        <w:rPr>
          <w:noProof/>
        </w:rPr>
        <w:fldChar w:fldCharType="separate"/>
      </w:r>
      <w:r w:rsidR="00E22FCB">
        <w:rPr>
          <w:noProof/>
        </w:rPr>
        <w:t>34</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安徽文化发展研究院召开首批课题研究工作推进会</w:t>
      </w:r>
      <w:r>
        <w:rPr>
          <w:noProof/>
        </w:rPr>
        <w:tab/>
      </w:r>
      <w:r w:rsidR="00720016">
        <w:rPr>
          <w:noProof/>
        </w:rPr>
        <w:fldChar w:fldCharType="begin"/>
      </w:r>
      <w:r>
        <w:rPr>
          <w:noProof/>
        </w:rPr>
        <w:instrText xml:space="preserve"> PAGEREF _Toc495326804 \h </w:instrText>
      </w:r>
      <w:r w:rsidR="00720016">
        <w:rPr>
          <w:noProof/>
        </w:rPr>
      </w:r>
      <w:r w:rsidR="00720016">
        <w:rPr>
          <w:noProof/>
        </w:rPr>
        <w:fldChar w:fldCharType="separate"/>
      </w:r>
      <w:r w:rsidR="00E22FCB">
        <w:rPr>
          <w:noProof/>
        </w:rPr>
        <w:t>53</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rPr>
        <w:t>学校召开国家自然科学基金资助项目资金审计预备会</w:t>
      </w:r>
      <w:r>
        <w:rPr>
          <w:noProof/>
        </w:rPr>
        <w:tab/>
      </w:r>
      <w:r w:rsidR="00720016">
        <w:rPr>
          <w:noProof/>
        </w:rPr>
        <w:fldChar w:fldCharType="begin"/>
      </w:r>
      <w:r>
        <w:rPr>
          <w:noProof/>
        </w:rPr>
        <w:instrText xml:space="preserve"> PAGEREF _Toc495326805 \h </w:instrText>
      </w:r>
      <w:r w:rsidR="00720016">
        <w:rPr>
          <w:noProof/>
        </w:rPr>
      </w:r>
      <w:r w:rsidR="00720016">
        <w:rPr>
          <w:noProof/>
        </w:rPr>
        <w:fldChar w:fldCharType="separate"/>
      </w:r>
      <w:r w:rsidR="00E22FCB">
        <w:rPr>
          <w:noProof/>
        </w:rPr>
        <w:t>54</w:t>
      </w:r>
      <w:r w:rsidR="00720016">
        <w:rPr>
          <w:noProof/>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rPr>
        <w:t>巡展</w:t>
      </w:r>
      <w:r w:rsidRPr="00A5558C">
        <w:rPr>
          <w:rFonts w:asciiTheme="majorEastAsia" w:eastAsiaTheme="majorEastAsia" w:hAnsiTheme="majorEastAsia"/>
          <w:noProof/>
        </w:rPr>
        <w:t>2016</w:t>
      </w:r>
      <w:r w:rsidRPr="00A5558C">
        <w:rPr>
          <w:rFonts w:asciiTheme="majorEastAsia" w:eastAsiaTheme="majorEastAsia" w:hAnsiTheme="majorEastAsia" w:hint="eastAsia"/>
          <w:noProof/>
        </w:rPr>
        <w:t>年学生“三项大赛”成果，活跃创新创业校园文化氛围</w:t>
      </w:r>
      <w:r>
        <w:rPr>
          <w:noProof/>
        </w:rPr>
        <w:tab/>
      </w:r>
      <w:r w:rsidR="00720016">
        <w:rPr>
          <w:noProof/>
        </w:rPr>
        <w:fldChar w:fldCharType="begin"/>
      </w:r>
      <w:r>
        <w:rPr>
          <w:noProof/>
        </w:rPr>
        <w:instrText xml:space="preserve"> PAGEREF _Toc495326806 \h </w:instrText>
      </w:r>
      <w:r w:rsidR="00720016">
        <w:rPr>
          <w:noProof/>
        </w:rPr>
      </w:r>
      <w:r w:rsidR="00720016">
        <w:rPr>
          <w:noProof/>
        </w:rPr>
        <w:fldChar w:fldCharType="separate"/>
      </w:r>
      <w:r w:rsidR="00E22FCB">
        <w:rPr>
          <w:noProof/>
        </w:rPr>
        <w:t>54</w:t>
      </w:r>
      <w:r w:rsidR="00720016">
        <w:rPr>
          <w:noProof/>
        </w:rPr>
        <w:fldChar w:fldCharType="end"/>
      </w:r>
    </w:p>
    <w:p w:rsidR="00974125" w:rsidRPr="0082311B" w:rsidRDefault="00974125" w:rsidP="0082311B">
      <w:pPr>
        <w:pStyle w:val="10"/>
        <w:tabs>
          <w:tab w:val="right" w:leader="dot" w:pos="8302"/>
        </w:tabs>
        <w:spacing w:line="340" w:lineRule="exact"/>
        <w:rPr>
          <w:rFonts w:asciiTheme="minorHAnsi" w:eastAsiaTheme="minorEastAsia" w:hAnsiTheme="minorHAnsi" w:cstheme="minorBidi"/>
          <w:noProof/>
          <w:sz w:val="24"/>
        </w:rPr>
      </w:pPr>
      <w:r w:rsidRPr="0082311B">
        <w:rPr>
          <w:rFonts w:ascii="方正美黑简体" w:eastAsia="方正美黑简体" w:hint="eastAsia"/>
          <w:noProof/>
          <w:color w:val="FF0000"/>
          <w:sz w:val="24"/>
        </w:rPr>
        <w:t>【学术交流】</w:t>
      </w:r>
      <w:r w:rsidRPr="0082311B">
        <w:rPr>
          <w:noProof/>
          <w:sz w:val="24"/>
        </w:rPr>
        <w:tab/>
      </w:r>
      <w:r w:rsidR="00720016" w:rsidRPr="0082311B">
        <w:rPr>
          <w:noProof/>
          <w:sz w:val="24"/>
        </w:rPr>
        <w:fldChar w:fldCharType="begin"/>
      </w:r>
      <w:r w:rsidRPr="0082311B">
        <w:rPr>
          <w:noProof/>
          <w:sz w:val="24"/>
        </w:rPr>
        <w:instrText xml:space="preserve"> PAGEREF _Toc495326807 \h </w:instrText>
      </w:r>
      <w:r w:rsidR="00720016" w:rsidRPr="0082311B">
        <w:rPr>
          <w:noProof/>
          <w:sz w:val="24"/>
        </w:rPr>
      </w:r>
      <w:r w:rsidR="00720016" w:rsidRPr="0082311B">
        <w:rPr>
          <w:noProof/>
          <w:sz w:val="24"/>
        </w:rPr>
        <w:fldChar w:fldCharType="separate"/>
      </w:r>
      <w:r w:rsidR="00E22FCB" w:rsidRPr="0082311B">
        <w:rPr>
          <w:noProof/>
          <w:sz w:val="24"/>
        </w:rPr>
        <w:t>55</w:t>
      </w:r>
      <w:r w:rsidR="00720016" w:rsidRPr="0082311B">
        <w:rPr>
          <w:noProof/>
          <w:sz w:val="24"/>
        </w:rPr>
        <w:fldChar w:fldCharType="end"/>
      </w:r>
    </w:p>
    <w:p w:rsidR="00974125" w:rsidRDefault="00974125" w:rsidP="0082311B">
      <w:pPr>
        <w:pStyle w:val="20"/>
        <w:tabs>
          <w:tab w:val="right" w:leader="dot" w:pos="8302"/>
        </w:tabs>
        <w:spacing w:line="340" w:lineRule="exact"/>
        <w:rPr>
          <w:rFonts w:asciiTheme="minorHAnsi" w:eastAsiaTheme="minorEastAsia" w:hAnsiTheme="minorHAnsi" w:cstheme="minorBidi"/>
          <w:noProof/>
          <w:szCs w:val="22"/>
        </w:rPr>
      </w:pPr>
      <w:r w:rsidRPr="00A5558C">
        <w:rPr>
          <w:rFonts w:asciiTheme="majorEastAsia" w:eastAsiaTheme="majorEastAsia" w:hAnsiTheme="majorEastAsia" w:hint="eastAsia"/>
          <w:noProof/>
          <w:spacing w:val="-6"/>
        </w:rPr>
        <w:t>陈国良院士莅临我校指导网络与信息安全安徽省重点实验室建设</w:t>
      </w:r>
      <w:r>
        <w:rPr>
          <w:noProof/>
        </w:rPr>
        <w:tab/>
      </w:r>
      <w:r w:rsidR="00720016">
        <w:rPr>
          <w:noProof/>
        </w:rPr>
        <w:fldChar w:fldCharType="begin"/>
      </w:r>
      <w:r>
        <w:rPr>
          <w:noProof/>
        </w:rPr>
        <w:instrText xml:space="preserve"> PAGEREF _Toc495326808 \h </w:instrText>
      </w:r>
      <w:r w:rsidR="00720016">
        <w:rPr>
          <w:noProof/>
        </w:rPr>
      </w:r>
      <w:r w:rsidR="00720016">
        <w:rPr>
          <w:noProof/>
        </w:rPr>
        <w:fldChar w:fldCharType="separate"/>
      </w:r>
      <w:r w:rsidR="00E22FCB">
        <w:rPr>
          <w:noProof/>
        </w:rPr>
        <w:t>55</w:t>
      </w:r>
      <w:r w:rsidR="00720016">
        <w:rPr>
          <w:noProof/>
        </w:rPr>
        <w:fldChar w:fldCharType="end"/>
      </w:r>
    </w:p>
    <w:p w:rsidR="00974125" w:rsidRDefault="00974125" w:rsidP="0082311B">
      <w:pPr>
        <w:pStyle w:val="20"/>
        <w:tabs>
          <w:tab w:val="right" w:leader="dot" w:pos="8302"/>
        </w:tabs>
        <w:spacing w:line="340" w:lineRule="exact"/>
        <w:rPr>
          <w:noProof/>
        </w:rPr>
      </w:pPr>
      <w:r w:rsidRPr="00A5558C">
        <w:rPr>
          <w:rFonts w:asciiTheme="majorEastAsia" w:eastAsiaTheme="majorEastAsia" w:hAnsiTheme="majorEastAsia" w:hint="eastAsia"/>
          <w:noProof/>
          <w:spacing w:val="-6"/>
        </w:rPr>
        <w:t>学校参加安徽省高校（皖南片）科研经费规范管理和师德师风问题专项治理工作座谈会</w:t>
      </w:r>
      <w:r>
        <w:rPr>
          <w:noProof/>
        </w:rPr>
        <w:tab/>
      </w:r>
      <w:r w:rsidR="00720016">
        <w:rPr>
          <w:noProof/>
        </w:rPr>
        <w:fldChar w:fldCharType="begin"/>
      </w:r>
      <w:r>
        <w:rPr>
          <w:noProof/>
        </w:rPr>
        <w:instrText xml:space="preserve"> PAGEREF _Toc495326809 \h </w:instrText>
      </w:r>
      <w:r w:rsidR="00720016">
        <w:rPr>
          <w:noProof/>
        </w:rPr>
      </w:r>
      <w:r w:rsidR="00720016">
        <w:rPr>
          <w:noProof/>
        </w:rPr>
        <w:fldChar w:fldCharType="separate"/>
      </w:r>
      <w:r w:rsidR="00E22FCB">
        <w:rPr>
          <w:noProof/>
        </w:rPr>
        <w:t>56</w:t>
      </w:r>
      <w:r w:rsidR="00720016">
        <w:rPr>
          <w:noProof/>
        </w:rPr>
        <w:fldChar w:fldCharType="end"/>
      </w:r>
    </w:p>
    <w:p w:rsidR="00974125" w:rsidRDefault="00974125" w:rsidP="00974125">
      <w:pPr>
        <w:rPr>
          <w:noProof/>
        </w:rPr>
      </w:pPr>
    </w:p>
    <w:p w:rsidR="00974125" w:rsidRDefault="00974125" w:rsidP="00974125">
      <w:pPr>
        <w:rPr>
          <w:noProof/>
        </w:rPr>
      </w:pPr>
    </w:p>
    <w:p w:rsidR="00974125" w:rsidRDefault="00974125" w:rsidP="00974125">
      <w:pPr>
        <w:rPr>
          <w:noProof/>
        </w:rPr>
      </w:pPr>
    </w:p>
    <w:p w:rsidR="00974125" w:rsidRDefault="00974125" w:rsidP="00974125">
      <w:pPr>
        <w:rPr>
          <w:noProof/>
        </w:rPr>
        <w:sectPr w:rsidR="00974125" w:rsidSect="00C21504">
          <w:footerReference w:type="default" r:id="rId8"/>
          <w:pgSz w:w="11906" w:h="16838"/>
          <w:pgMar w:top="1440" w:right="1797" w:bottom="1304" w:left="1797" w:header="851" w:footer="992" w:gutter="0"/>
          <w:pgNumType w:start="1"/>
          <w:cols w:space="425"/>
          <w:docGrid w:type="lines" w:linePitch="312"/>
        </w:sectPr>
      </w:pPr>
    </w:p>
    <w:p w:rsidR="00F215E6" w:rsidRPr="000E52D6" w:rsidRDefault="00720016" w:rsidP="002730CE">
      <w:pPr>
        <w:pStyle w:val="1"/>
        <w:spacing w:afterLines="100" w:line="240" w:lineRule="auto"/>
        <w:rPr>
          <w:rFonts w:ascii="方正美黑简体" w:eastAsia="方正美黑简体"/>
          <w:b w:val="0"/>
          <w:color w:val="FF0000"/>
          <w:sz w:val="32"/>
          <w:szCs w:val="32"/>
        </w:rPr>
      </w:pPr>
      <w:r w:rsidRPr="000E52D6">
        <w:lastRenderedPageBreak/>
        <w:fldChar w:fldCharType="end"/>
      </w:r>
      <w:bookmarkStart w:id="0" w:name="_Toc495326751"/>
      <w:r w:rsidR="00B1664B" w:rsidRPr="000E52D6">
        <w:rPr>
          <w:rFonts w:ascii="方正美黑简体" w:eastAsia="方正美黑简体" w:hint="eastAsia"/>
          <w:b w:val="0"/>
          <w:color w:val="FF0000"/>
          <w:sz w:val="32"/>
          <w:szCs w:val="32"/>
        </w:rPr>
        <w:t>【综合报道】</w:t>
      </w:r>
      <w:bookmarkEnd w:id="0"/>
    </w:p>
    <w:p w:rsidR="009B13F4" w:rsidRPr="009B13F4" w:rsidRDefault="009B13F4" w:rsidP="000E52D6">
      <w:pPr>
        <w:pStyle w:val="2"/>
        <w:spacing w:line="540" w:lineRule="exact"/>
        <w:jc w:val="center"/>
        <w:rPr>
          <w:rFonts w:asciiTheme="majorEastAsia" w:eastAsiaTheme="majorEastAsia" w:hAnsiTheme="majorEastAsia"/>
          <w:b w:val="0"/>
          <w:sz w:val="36"/>
          <w:szCs w:val="36"/>
        </w:rPr>
      </w:pPr>
      <w:bookmarkStart w:id="1" w:name="_Toc495326752"/>
      <w:r w:rsidRPr="009B13F4">
        <w:rPr>
          <w:rFonts w:asciiTheme="majorEastAsia" w:eastAsiaTheme="majorEastAsia" w:hAnsiTheme="majorEastAsia" w:hint="eastAsia"/>
          <w:sz w:val="36"/>
          <w:szCs w:val="36"/>
        </w:rPr>
        <w:t>我校召开科研经费管理整改专项工作会</w:t>
      </w:r>
      <w:bookmarkEnd w:id="1"/>
    </w:p>
    <w:p w:rsidR="009B13F4" w:rsidRDefault="009B13F4" w:rsidP="009B13F4">
      <w:pPr>
        <w:overflowPunct w:val="0"/>
        <w:spacing w:line="390" w:lineRule="exact"/>
        <w:ind w:firstLineChars="200" w:firstLine="480"/>
        <w:rPr>
          <w:rFonts w:ascii="仿宋_GB2312" w:eastAsia="仿宋_GB2312"/>
          <w:sz w:val="24"/>
        </w:rPr>
      </w:pPr>
    </w:p>
    <w:p w:rsidR="009B13F4" w:rsidRPr="009B13F4" w:rsidRDefault="009B13F4" w:rsidP="009B13F4">
      <w:pPr>
        <w:overflowPunct w:val="0"/>
        <w:spacing w:line="390" w:lineRule="exact"/>
        <w:ind w:firstLineChars="200" w:firstLine="480"/>
        <w:rPr>
          <w:rFonts w:ascii="仿宋_GB2312" w:eastAsia="仿宋_GB2312"/>
          <w:sz w:val="24"/>
        </w:rPr>
      </w:pPr>
      <w:r w:rsidRPr="009B13F4">
        <w:rPr>
          <w:rFonts w:ascii="仿宋_GB2312" w:eastAsia="仿宋_GB2312" w:hint="eastAsia"/>
          <w:sz w:val="24"/>
        </w:rPr>
        <w:t>3月31日下午，王绍武副校长主持召开了我校科研经费管理整改专项工作会议。各学院科研院长、科研秘书、科研处负责人及有关人员参加了会议。</w:t>
      </w:r>
    </w:p>
    <w:p w:rsidR="009B13F4" w:rsidRPr="009B13F4" w:rsidRDefault="009B13F4" w:rsidP="009B13F4">
      <w:pPr>
        <w:overflowPunct w:val="0"/>
        <w:spacing w:line="390" w:lineRule="exact"/>
        <w:ind w:firstLineChars="200" w:firstLine="480"/>
        <w:rPr>
          <w:rFonts w:ascii="仿宋_GB2312" w:eastAsia="仿宋_GB2312"/>
          <w:sz w:val="24"/>
        </w:rPr>
      </w:pPr>
      <w:r w:rsidRPr="009B13F4">
        <w:rPr>
          <w:rFonts w:ascii="仿宋_GB2312" w:eastAsia="仿宋_GB2312" w:hint="eastAsia"/>
          <w:sz w:val="24"/>
        </w:rPr>
        <w:t>科研处处长陆林传达科研经费管理专项整改及有关会议精神，他通报了校纪委关于巡视反馈有关科研经费管理整改文件要求，报告近期我校在科研经费管理自查自究和整改方面采取的系列新措施，在建章立制方面出台的制度新清单。他表示，科研经费规范管理永远在路上，既要发挥科研经费保障和促进科学研究发展，又要确保科研经费科学规范使用。科研处谭书龙老师简要培训和解读了省级财政科研项目资金管理等政策内容和精神。</w:t>
      </w:r>
    </w:p>
    <w:p w:rsidR="009B13F4" w:rsidRPr="009B13F4" w:rsidRDefault="009B13F4" w:rsidP="009B13F4">
      <w:pPr>
        <w:overflowPunct w:val="0"/>
        <w:spacing w:line="390" w:lineRule="exact"/>
        <w:ind w:firstLineChars="200" w:firstLine="480"/>
        <w:rPr>
          <w:rFonts w:ascii="仿宋_GB2312" w:eastAsia="仿宋_GB2312"/>
          <w:sz w:val="24"/>
        </w:rPr>
      </w:pPr>
      <w:r w:rsidRPr="009B13F4">
        <w:rPr>
          <w:rFonts w:ascii="仿宋_GB2312" w:eastAsia="仿宋_GB2312" w:hint="eastAsia"/>
          <w:sz w:val="24"/>
        </w:rPr>
        <w:t>王绍武副校长在讲话中指出，学术研究要重视两个纪律问题，一是科研经费的规范使用，二是学术道德的自觉规范。就科研经费规范使用问题，他强调要做到三个“要”：一要定制度，必须有针对性地建章立制，从源头上规范经费的使用与管理。二要强宣传，要在科研人员中广泛宣传科研经费管理相关政策，加强规范使用科研经费的意识引导。三要速整改，对巡视中发现尚存在的问题，尽快整改落实，加以杜绝避免。最后，他表示，学校和上级部门一直都十分重视科研经费规范使用问题，他要求各学院要在班子会议上、职工大会上作进一步强调和要求，确保科研经费管理专项整改工作落地落实。</w:t>
      </w:r>
      <w:r w:rsidR="00717634">
        <w:rPr>
          <w:rFonts w:ascii="仿宋_GB2312" w:eastAsia="仿宋_GB2312" w:hint="eastAsia"/>
          <w:sz w:val="24"/>
        </w:rPr>
        <w:t xml:space="preserve">          </w:t>
      </w:r>
      <w:r w:rsidR="00717634" w:rsidRPr="009B13F4">
        <w:rPr>
          <w:rFonts w:ascii="仿宋_GB2312" w:eastAsia="仿宋_GB2312" w:hint="eastAsia"/>
          <w:sz w:val="24"/>
        </w:rPr>
        <w:t>(科研处 谭书龙）</w:t>
      </w:r>
    </w:p>
    <w:p w:rsidR="00F215E6" w:rsidRPr="009B13F4" w:rsidRDefault="00F215E6">
      <w:pPr>
        <w:overflowPunct w:val="0"/>
        <w:spacing w:line="390" w:lineRule="exact"/>
        <w:ind w:firstLineChars="200" w:firstLine="480"/>
        <w:rPr>
          <w:rFonts w:ascii="仿宋_GB2312" w:eastAsia="仿宋_GB2312"/>
          <w:sz w:val="24"/>
        </w:rPr>
      </w:pPr>
    </w:p>
    <w:p w:rsidR="00F215E6" w:rsidRDefault="00F215E6" w:rsidP="009B13F4">
      <w:pPr>
        <w:overflowPunct w:val="0"/>
        <w:spacing w:line="390" w:lineRule="exact"/>
        <w:ind w:firstLineChars="200" w:firstLine="480"/>
        <w:rPr>
          <w:rFonts w:ascii="仿宋_GB2312" w:eastAsia="仿宋_GB2312"/>
          <w:sz w:val="24"/>
        </w:rPr>
      </w:pPr>
    </w:p>
    <w:p w:rsidR="002B06FE" w:rsidRPr="000E52D6" w:rsidRDefault="002B06FE" w:rsidP="000E52D6">
      <w:pPr>
        <w:pStyle w:val="2"/>
        <w:spacing w:line="540" w:lineRule="exact"/>
        <w:jc w:val="center"/>
        <w:rPr>
          <w:rFonts w:asciiTheme="majorEastAsia" w:eastAsiaTheme="majorEastAsia" w:hAnsiTheme="majorEastAsia"/>
          <w:sz w:val="36"/>
          <w:szCs w:val="36"/>
        </w:rPr>
      </w:pPr>
      <w:bookmarkStart w:id="2" w:name="_Toc495326753"/>
      <w:r w:rsidRPr="00717634">
        <w:rPr>
          <w:rFonts w:asciiTheme="majorEastAsia" w:eastAsiaTheme="majorEastAsia" w:hAnsiTheme="majorEastAsia" w:hint="eastAsia"/>
          <w:sz w:val="36"/>
          <w:szCs w:val="36"/>
        </w:rPr>
        <w:t>学校召开科研实验室搬迁工作会议</w:t>
      </w:r>
      <w:bookmarkEnd w:id="2"/>
    </w:p>
    <w:p w:rsidR="00853CDF" w:rsidRPr="00717634" w:rsidRDefault="00853CDF" w:rsidP="00717634">
      <w:pPr>
        <w:overflowPunct w:val="0"/>
        <w:spacing w:line="390" w:lineRule="exact"/>
        <w:ind w:firstLineChars="200" w:firstLine="480"/>
        <w:rPr>
          <w:rFonts w:ascii="仿宋_GB2312" w:eastAsia="仿宋_GB2312"/>
          <w:sz w:val="24"/>
        </w:rPr>
      </w:pPr>
    </w:p>
    <w:p w:rsidR="002B06FE" w:rsidRPr="00717634" w:rsidRDefault="002B06FE" w:rsidP="00717634">
      <w:pPr>
        <w:overflowPunct w:val="0"/>
        <w:spacing w:line="390" w:lineRule="exact"/>
        <w:ind w:firstLineChars="200" w:firstLine="480"/>
        <w:rPr>
          <w:rFonts w:ascii="仿宋_GB2312" w:eastAsia="仿宋_GB2312"/>
          <w:sz w:val="24"/>
        </w:rPr>
      </w:pPr>
      <w:r w:rsidRPr="00717634">
        <w:rPr>
          <w:rFonts w:ascii="仿宋_GB2312" w:eastAsia="仿宋_GB2312" w:hint="eastAsia"/>
          <w:sz w:val="24"/>
        </w:rPr>
        <w:t>近日，我校在化材学院二楼会议室召开科研实验室搬迁工作会议，相关学院负责人、科研秘书及科研处有关人员参加会议，会议由科研处副处长杨强主持。</w:t>
      </w:r>
    </w:p>
    <w:p w:rsidR="002B06FE" w:rsidRPr="00717634" w:rsidRDefault="002B06FE" w:rsidP="00717634">
      <w:pPr>
        <w:overflowPunct w:val="0"/>
        <w:spacing w:line="390" w:lineRule="exact"/>
        <w:ind w:firstLineChars="200" w:firstLine="480"/>
        <w:rPr>
          <w:rFonts w:ascii="仿宋_GB2312" w:eastAsia="仿宋_GB2312"/>
          <w:sz w:val="24"/>
        </w:rPr>
      </w:pPr>
      <w:r w:rsidRPr="00717634">
        <w:rPr>
          <w:rFonts w:ascii="仿宋_GB2312" w:eastAsia="仿宋_GB2312" w:hint="eastAsia"/>
          <w:sz w:val="24"/>
        </w:rPr>
        <w:t>杨强首先解读了学校《关于成立物电化材学院搬迁工作组的通知》《安徽师范大学物电、化材学院搬迁工作总体方案》文件精神，进一步明确了科研处、相关学院在科研实验室搬迁工作中的职责分工。他要求相关学院要高度重视科研实验室搬迁过程中的安全问题，尤其是要做好危险化学品的甄别和处理，并表示科研处将依照学校搬迁工作总体安排，全力做好科研实验室搬迁的服务工作。</w:t>
      </w:r>
    </w:p>
    <w:p w:rsidR="002B06FE" w:rsidRPr="00717634" w:rsidRDefault="002B06FE" w:rsidP="008A304E">
      <w:pPr>
        <w:overflowPunct w:val="0"/>
        <w:spacing w:line="390" w:lineRule="exact"/>
        <w:ind w:firstLineChars="200" w:firstLine="480"/>
        <w:rPr>
          <w:rFonts w:ascii="仿宋_GB2312" w:eastAsia="仿宋_GB2312"/>
          <w:sz w:val="24"/>
        </w:rPr>
      </w:pPr>
      <w:r w:rsidRPr="00717634">
        <w:rPr>
          <w:rFonts w:ascii="仿宋_GB2312" w:eastAsia="仿宋_GB2312" w:hint="eastAsia"/>
          <w:sz w:val="24"/>
        </w:rPr>
        <w:t>相关学院负责人介绍了学院科研实验室搬迁工作方案，提出了搬迁过程中可能遇到的困难，希望学校能协助解决部分问题。杨强逐一解答了学院提出的问题，表示会把学院的意见带回学校进行研究，尽力解决。相关学院表示将努力克服困</w:t>
      </w:r>
      <w:r w:rsidRPr="00717634">
        <w:rPr>
          <w:rFonts w:ascii="仿宋_GB2312" w:eastAsia="仿宋_GB2312" w:hint="eastAsia"/>
          <w:sz w:val="24"/>
        </w:rPr>
        <w:lastRenderedPageBreak/>
        <w:t>难，细致做好各项工作，确保科研实验室搬迁工作安全有序。</w:t>
      </w:r>
    </w:p>
    <w:p w:rsidR="002B06FE" w:rsidRPr="00717634" w:rsidRDefault="002B06FE" w:rsidP="00717634">
      <w:pPr>
        <w:overflowPunct w:val="0"/>
        <w:spacing w:line="390" w:lineRule="exact"/>
        <w:ind w:firstLineChars="200" w:firstLine="480"/>
        <w:rPr>
          <w:rFonts w:ascii="仿宋_GB2312" w:eastAsia="仿宋_GB2312"/>
          <w:sz w:val="24"/>
        </w:rPr>
      </w:pPr>
      <w:r w:rsidRPr="00717634">
        <w:rPr>
          <w:rFonts w:ascii="仿宋_GB2312" w:eastAsia="仿宋_GB2312" w:hint="eastAsia"/>
          <w:sz w:val="24"/>
        </w:rPr>
        <w:t>会议还布置了《安徽师范大学危险化学品安全综合治理工作方案》相关工作，杨强要求相关学院高度重视，注重宣传；认真学习，规范落实；做好台账，留下记录，全力做好科研与研究生实验室危险化学品管控工作。</w:t>
      </w:r>
      <w:r w:rsidR="00717634">
        <w:rPr>
          <w:rFonts w:ascii="仿宋_GB2312" w:eastAsia="仿宋_GB2312" w:hint="eastAsia"/>
          <w:sz w:val="24"/>
        </w:rPr>
        <w:t xml:space="preserve">  </w:t>
      </w:r>
      <w:r w:rsidR="00717634" w:rsidRPr="00717634">
        <w:rPr>
          <w:rFonts w:ascii="仿宋_GB2312" w:eastAsia="仿宋_GB2312" w:hint="eastAsia"/>
          <w:sz w:val="24"/>
        </w:rPr>
        <w:t>（科研处 王静）</w:t>
      </w:r>
    </w:p>
    <w:p w:rsidR="00F215E6" w:rsidRPr="002B06FE" w:rsidRDefault="00F215E6" w:rsidP="009B13F4">
      <w:pPr>
        <w:overflowPunct w:val="0"/>
        <w:spacing w:line="390" w:lineRule="exact"/>
        <w:ind w:firstLineChars="200" w:firstLine="480"/>
        <w:rPr>
          <w:rFonts w:ascii="仿宋_GB2312" w:eastAsia="仿宋_GB2312"/>
          <w:sz w:val="24"/>
        </w:rPr>
      </w:pPr>
    </w:p>
    <w:p w:rsidR="009B13F4" w:rsidRDefault="009B13F4" w:rsidP="009B13F4">
      <w:pPr>
        <w:overflowPunct w:val="0"/>
        <w:spacing w:line="390" w:lineRule="exact"/>
        <w:ind w:firstLineChars="200" w:firstLine="480"/>
        <w:rPr>
          <w:rFonts w:ascii="仿宋_GB2312" w:eastAsia="仿宋_GB2312"/>
          <w:sz w:val="24"/>
        </w:rPr>
      </w:pPr>
    </w:p>
    <w:p w:rsidR="002B06FE" w:rsidRPr="000E52D6" w:rsidRDefault="002B06FE" w:rsidP="000E52D6">
      <w:pPr>
        <w:pStyle w:val="2"/>
        <w:spacing w:line="540" w:lineRule="exact"/>
        <w:jc w:val="center"/>
        <w:rPr>
          <w:rFonts w:asciiTheme="majorEastAsia" w:eastAsiaTheme="majorEastAsia" w:hAnsiTheme="majorEastAsia"/>
          <w:sz w:val="36"/>
          <w:szCs w:val="36"/>
        </w:rPr>
      </w:pPr>
      <w:bookmarkStart w:id="3" w:name="_Toc495326754"/>
      <w:r w:rsidRPr="00717634">
        <w:rPr>
          <w:rFonts w:asciiTheme="majorEastAsia" w:eastAsiaTheme="majorEastAsia" w:hAnsiTheme="majorEastAsia" w:hint="eastAsia"/>
          <w:sz w:val="36"/>
          <w:szCs w:val="36"/>
        </w:rPr>
        <w:t>学校召开2017年国家社科基金年度项目工作总结暨2018年国家社科基金项目申报工作布置会</w:t>
      </w:r>
      <w:bookmarkEnd w:id="3"/>
    </w:p>
    <w:p w:rsidR="00717634" w:rsidRPr="00717634" w:rsidRDefault="00717634" w:rsidP="00717634">
      <w:pPr>
        <w:overflowPunct w:val="0"/>
        <w:spacing w:line="390" w:lineRule="exact"/>
        <w:ind w:firstLineChars="200" w:firstLine="480"/>
        <w:rPr>
          <w:rFonts w:ascii="仿宋_GB2312" w:eastAsia="仿宋_GB2312"/>
          <w:sz w:val="24"/>
        </w:rPr>
      </w:pPr>
    </w:p>
    <w:p w:rsidR="002B06FE" w:rsidRPr="00717634" w:rsidRDefault="002B06FE" w:rsidP="00717634">
      <w:pPr>
        <w:overflowPunct w:val="0"/>
        <w:spacing w:line="390" w:lineRule="exact"/>
        <w:ind w:firstLineChars="200" w:firstLine="480"/>
        <w:rPr>
          <w:rFonts w:ascii="仿宋_GB2312" w:eastAsia="仿宋_GB2312"/>
          <w:sz w:val="24"/>
        </w:rPr>
      </w:pPr>
      <w:r w:rsidRPr="00717634">
        <w:rPr>
          <w:rFonts w:ascii="仿宋_GB2312" w:eastAsia="仿宋_GB2312" w:hint="eastAsia"/>
          <w:sz w:val="24"/>
        </w:rPr>
        <w:t>6月22日上午，学校召开了2017年国家社科基金年度项目工作总结暨2018年国家社科基金项目申报工作布置会，王绍武副校长出席会议，各单位分管科研的负责同志、项目立项公示负责人、科研秘书及科研处有关人员参加会议，会议由陆林处长主持。</w:t>
      </w:r>
    </w:p>
    <w:p w:rsidR="002B06FE" w:rsidRPr="00717634" w:rsidRDefault="002B06FE" w:rsidP="00717634">
      <w:pPr>
        <w:overflowPunct w:val="0"/>
        <w:spacing w:line="390" w:lineRule="exact"/>
        <w:ind w:firstLineChars="200" w:firstLine="480"/>
        <w:rPr>
          <w:rFonts w:ascii="仿宋_GB2312" w:eastAsia="仿宋_GB2312"/>
          <w:sz w:val="24"/>
        </w:rPr>
      </w:pPr>
      <w:r w:rsidRPr="00717634">
        <w:rPr>
          <w:rFonts w:ascii="仿宋_GB2312" w:eastAsia="仿宋_GB2312" w:hint="eastAsia"/>
          <w:sz w:val="24"/>
        </w:rPr>
        <w:t>会上，科研处戴兆国副处长对我校2017年国家社科基金年度项目工作进行全面总结，剖析存在的问题，提出改进的措施，结合我校目前科研人员分析情况及“十三五”规划国家级科研项目指标完成情况，对2018年国家社科基金项目申报工作进行了布置，明晰了申报工作日程，强调了申报工作要求。</w:t>
      </w:r>
    </w:p>
    <w:p w:rsidR="002B06FE" w:rsidRPr="00717634" w:rsidRDefault="002B06FE" w:rsidP="00717634">
      <w:pPr>
        <w:overflowPunct w:val="0"/>
        <w:spacing w:line="390" w:lineRule="exact"/>
        <w:ind w:firstLineChars="200" w:firstLine="480"/>
        <w:rPr>
          <w:rFonts w:ascii="仿宋_GB2312" w:eastAsia="仿宋_GB2312"/>
          <w:sz w:val="24"/>
        </w:rPr>
      </w:pPr>
      <w:r w:rsidRPr="00717634">
        <w:rPr>
          <w:rFonts w:ascii="仿宋_GB2312" w:eastAsia="仿宋_GB2312" w:hint="eastAsia"/>
          <w:sz w:val="24"/>
        </w:rPr>
        <w:t>历史与社会学院刘道胜副院长代表学院介绍了组织申报国家社科基金项目的成功经验以及激励教师从事科研的一些好做法，教师代表政治学院胡安全教授交流了第二次成功申报立项的经验和感悟，图书馆董家魁博士就申报选题的选择及申报过程的体会进行了交流，其他项目负责人也就项目申报交流分享了自己的心得体会。</w:t>
      </w:r>
    </w:p>
    <w:p w:rsidR="002B06FE" w:rsidRPr="00717634" w:rsidRDefault="002B06FE" w:rsidP="00717634">
      <w:pPr>
        <w:overflowPunct w:val="0"/>
        <w:spacing w:line="390" w:lineRule="exact"/>
        <w:ind w:firstLineChars="200" w:firstLine="480"/>
        <w:rPr>
          <w:rFonts w:ascii="仿宋_GB2312" w:eastAsia="仿宋_GB2312"/>
          <w:sz w:val="24"/>
        </w:rPr>
      </w:pPr>
      <w:r w:rsidRPr="00717634">
        <w:rPr>
          <w:rFonts w:ascii="仿宋_GB2312" w:eastAsia="仿宋_GB2312" w:hint="eastAsia"/>
          <w:sz w:val="24"/>
        </w:rPr>
        <w:t>王绍武副校长代表学校向获得国家社科基金项目的学院和负责人表示祝贺，对各方工作予以肯定，针对我校国家社科基金项目申报存在的问题，就如何做好我校2018年国家社科基金项目申报工作提出三点要求：</w:t>
      </w:r>
      <w:r w:rsidRPr="00717634">
        <w:rPr>
          <w:rFonts w:ascii="仿宋_GB2312" w:eastAsia="仿宋_GB2312" w:hint="eastAsia"/>
          <w:b/>
          <w:sz w:val="24"/>
        </w:rPr>
        <w:t>一是认真分析总结，寻找解决对策。</w:t>
      </w:r>
      <w:r w:rsidRPr="00717634">
        <w:rPr>
          <w:rFonts w:ascii="仿宋_GB2312" w:eastAsia="仿宋_GB2312" w:hint="eastAsia"/>
          <w:sz w:val="24"/>
        </w:rPr>
        <w:t>各单位认真分析总结，坚持好的经验做法，寻找解决问题对策，做好宣传动员工作。</w:t>
      </w:r>
      <w:r w:rsidRPr="00717634">
        <w:rPr>
          <w:rFonts w:ascii="仿宋_GB2312" w:eastAsia="仿宋_GB2312" w:hint="eastAsia"/>
          <w:b/>
          <w:sz w:val="24"/>
        </w:rPr>
        <w:t>二是关注国家需求，加强自身建设。</w:t>
      </w:r>
      <w:r w:rsidRPr="00717634">
        <w:rPr>
          <w:rFonts w:ascii="仿宋_GB2312" w:eastAsia="仿宋_GB2312" w:hint="eastAsia"/>
          <w:sz w:val="24"/>
        </w:rPr>
        <w:t>国家社科研究要关注国家战略需求，各单位要做好培训指导，加强学科建设和师资队伍建设，注重青年人才培养，发挥科学研究的重要作用。</w:t>
      </w:r>
      <w:r w:rsidRPr="00717634">
        <w:rPr>
          <w:rFonts w:ascii="仿宋_GB2312" w:eastAsia="仿宋_GB2312" w:hint="eastAsia"/>
          <w:b/>
          <w:sz w:val="24"/>
        </w:rPr>
        <w:t>三是咬定发展目标，抓好申报工作。</w:t>
      </w:r>
      <w:r w:rsidRPr="00717634">
        <w:rPr>
          <w:rFonts w:ascii="仿宋_GB2312" w:eastAsia="仿宋_GB2312" w:hint="eastAsia"/>
          <w:sz w:val="24"/>
        </w:rPr>
        <w:t>科研管理部门、各单位要对照“十三五”规划发展目标任务，切实采取行动，积极动员专家，充分利用校外资源，认真推进申报工作，同时要加强项目的过程管理，特别是结项管理，解锁从事科研的师资力量，做好项目申报的跟踪指导和服务工作。</w:t>
      </w:r>
    </w:p>
    <w:p w:rsidR="009B13F4" w:rsidRPr="002B06FE" w:rsidRDefault="009B13F4" w:rsidP="009B13F4">
      <w:pPr>
        <w:overflowPunct w:val="0"/>
        <w:spacing w:line="390" w:lineRule="exact"/>
        <w:ind w:firstLineChars="200" w:firstLine="480"/>
        <w:rPr>
          <w:rFonts w:ascii="仿宋_GB2312" w:eastAsia="仿宋_GB2312"/>
          <w:sz w:val="24"/>
        </w:rPr>
      </w:pPr>
    </w:p>
    <w:p w:rsidR="009B13F4" w:rsidRDefault="00345D67" w:rsidP="00345D67">
      <w:pPr>
        <w:overflowPunct w:val="0"/>
        <w:spacing w:line="390" w:lineRule="exact"/>
        <w:ind w:firstLineChars="200" w:firstLine="480"/>
        <w:jc w:val="right"/>
        <w:rPr>
          <w:rFonts w:ascii="仿宋_GB2312" w:eastAsia="仿宋_GB2312"/>
          <w:sz w:val="24"/>
        </w:rPr>
      </w:pPr>
      <w:r w:rsidRPr="00717634">
        <w:rPr>
          <w:rFonts w:ascii="仿宋_GB2312" w:eastAsia="仿宋_GB2312" w:hint="eastAsia"/>
          <w:sz w:val="24"/>
        </w:rPr>
        <w:t>（科研处 戴忠朝）</w:t>
      </w:r>
    </w:p>
    <w:p w:rsidR="002B06FE" w:rsidRPr="000E52D6" w:rsidRDefault="002B06FE" w:rsidP="000E52D6">
      <w:pPr>
        <w:pStyle w:val="2"/>
        <w:spacing w:line="540" w:lineRule="exact"/>
        <w:jc w:val="center"/>
        <w:rPr>
          <w:rFonts w:asciiTheme="majorEastAsia" w:eastAsiaTheme="majorEastAsia" w:hAnsiTheme="majorEastAsia"/>
          <w:sz w:val="36"/>
          <w:szCs w:val="36"/>
        </w:rPr>
      </w:pPr>
      <w:bookmarkStart w:id="4" w:name="_Toc495326755"/>
      <w:r w:rsidRPr="00345D67">
        <w:rPr>
          <w:rFonts w:asciiTheme="majorEastAsia" w:eastAsiaTheme="majorEastAsia" w:hAnsiTheme="majorEastAsia" w:hint="eastAsia"/>
          <w:sz w:val="36"/>
          <w:szCs w:val="36"/>
        </w:rPr>
        <w:lastRenderedPageBreak/>
        <w:t>我校推进科研经费自查自纠、师德师风</w:t>
      </w:r>
      <w:r w:rsidR="00345D67">
        <w:rPr>
          <w:rFonts w:asciiTheme="majorEastAsia" w:eastAsiaTheme="majorEastAsia" w:hAnsiTheme="majorEastAsia"/>
          <w:sz w:val="36"/>
          <w:szCs w:val="36"/>
        </w:rPr>
        <w:br/>
      </w:r>
      <w:r w:rsidRPr="00345D67">
        <w:rPr>
          <w:rFonts w:asciiTheme="majorEastAsia" w:eastAsiaTheme="majorEastAsia" w:hAnsiTheme="majorEastAsia" w:hint="eastAsia"/>
          <w:sz w:val="36"/>
          <w:szCs w:val="36"/>
        </w:rPr>
        <w:t>宣传部署阶段工作</w:t>
      </w:r>
      <w:bookmarkEnd w:id="4"/>
    </w:p>
    <w:p w:rsidR="00345D67" w:rsidRPr="00345D67" w:rsidRDefault="00345D67" w:rsidP="00345D67">
      <w:pPr>
        <w:overflowPunct w:val="0"/>
        <w:spacing w:line="380" w:lineRule="exact"/>
        <w:ind w:firstLineChars="200" w:firstLine="480"/>
        <w:rPr>
          <w:rFonts w:ascii="仿宋_GB2312" w:eastAsia="仿宋_GB2312"/>
          <w:sz w:val="24"/>
        </w:rPr>
      </w:pPr>
    </w:p>
    <w:p w:rsidR="002B06FE" w:rsidRPr="00345D67" w:rsidRDefault="002B06FE" w:rsidP="00345D67">
      <w:pPr>
        <w:overflowPunct w:val="0"/>
        <w:spacing w:line="380" w:lineRule="exact"/>
        <w:ind w:firstLineChars="200" w:firstLine="480"/>
        <w:rPr>
          <w:rFonts w:ascii="仿宋_GB2312" w:eastAsia="仿宋_GB2312"/>
          <w:sz w:val="24"/>
        </w:rPr>
      </w:pPr>
      <w:r w:rsidRPr="00345D67">
        <w:rPr>
          <w:rFonts w:ascii="仿宋_GB2312" w:eastAsia="仿宋_GB2312" w:hint="eastAsia"/>
          <w:sz w:val="24"/>
        </w:rPr>
        <w:t>5月2日下午，我校在花津校区行政楼第二会议室召开科研经费自查自纠、师德师风宣传部署阶段工作推进会，副校长王绍武出席会议并讲话，监察处、机关工作处、人事处、财务处、审计处、教育集团等职能部门负责人，相关单位科研负责人、各学院科研副院长、科研秘书及科研处有关人员参加会议，会议由科研处处长陆林主持。</w:t>
      </w:r>
    </w:p>
    <w:p w:rsidR="002B06FE" w:rsidRPr="00345D67" w:rsidRDefault="002B06FE" w:rsidP="00345D67">
      <w:pPr>
        <w:overflowPunct w:val="0"/>
        <w:spacing w:line="380" w:lineRule="exact"/>
        <w:ind w:firstLineChars="200" w:firstLine="480"/>
        <w:rPr>
          <w:rFonts w:ascii="仿宋_GB2312" w:eastAsia="仿宋_GB2312"/>
          <w:sz w:val="24"/>
        </w:rPr>
      </w:pPr>
      <w:r w:rsidRPr="00345D67">
        <w:rPr>
          <w:rFonts w:ascii="仿宋_GB2312" w:eastAsia="仿宋_GB2312" w:hint="eastAsia"/>
          <w:sz w:val="24"/>
        </w:rPr>
        <w:t>会上，陆林首先报告学校“四个专项治理”工作实施总体目标、内容和要求，并就科研处牵头的科研经费和师德师风两项专项治理工作作出布置。在科研经费治理方面，他汇报了学校科研经费规范管理专项治理工作方案，布置了开展科研经费规范管理专项整治自查自纠阶段工作内容、时间节点和工作要求。在师德师风专项整治宣传部署方面,他对学校专项治理工作方案进行了全面介绍，并布置了师德师风专项整治自查自纠阶段的工作内容、方法步骤和工作要求。</w:t>
      </w:r>
    </w:p>
    <w:p w:rsidR="002B06FE" w:rsidRPr="00345D67" w:rsidRDefault="002B06FE" w:rsidP="00345D67">
      <w:pPr>
        <w:overflowPunct w:val="0"/>
        <w:spacing w:line="380" w:lineRule="exact"/>
        <w:ind w:firstLineChars="200" w:firstLine="480"/>
        <w:rPr>
          <w:rFonts w:ascii="仿宋_GB2312" w:eastAsia="仿宋_GB2312"/>
          <w:sz w:val="24"/>
        </w:rPr>
      </w:pPr>
      <w:r w:rsidRPr="00345D67">
        <w:rPr>
          <w:rFonts w:ascii="仿宋_GB2312" w:eastAsia="仿宋_GB2312" w:hint="eastAsia"/>
          <w:sz w:val="24"/>
        </w:rPr>
        <w:t>王绍武在讲话中强调，省教育工委布置的“四个专项治理”非常重要，是落实2017年全省教育系统党风廉政建设工作会议精神的重要举措，也是进一步巩固巡视、审计和管党治党宽松软问题的重要成果。对科研经费专项治理工作，他提出三点要求，一是严格规矩，遵守纪律；二是强化预算，规范使用；三是强化责任，自查自纠。对师德师风专项治理工作，他认为，师德师风涉及课堂教学、科研活动、学生指导等方方面面，各学院需要组织教师学文件、学规定，需要学院建制度，立规定。对师德师风专项整治工作，各学院要将整治要求传达到每位教师，要加强正反面典型案例教育。最后，他语重心长的强调，任何违背师德师风的事情都会令学校、教师、学生声誉损害，是没有赢家的行为，必须要严抓、杜绝。</w:t>
      </w:r>
      <w:r w:rsidR="00345D67">
        <w:rPr>
          <w:rFonts w:ascii="仿宋_GB2312" w:eastAsia="仿宋_GB2312" w:hint="eastAsia"/>
          <w:sz w:val="24"/>
        </w:rPr>
        <w:t xml:space="preserve">                                               </w:t>
      </w:r>
      <w:r w:rsidR="00345D67" w:rsidRPr="00345D67">
        <w:rPr>
          <w:rFonts w:ascii="仿宋_GB2312" w:eastAsia="仿宋_GB2312" w:hint="eastAsia"/>
          <w:sz w:val="24"/>
        </w:rPr>
        <w:t>（科研处 谭书龙）</w:t>
      </w:r>
    </w:p>
    <w:p w:rsidR="009B13F4" w:rsidRPr="002B06FE" w:rsidRDefault="009B13F4" w:rsidP="00345D67">
      <w:pPr>
        <w:overflowPunct w:val="0"/>
        <w:spacing w:line="380" w:lineRule="exact"/>
        <w:ind w:firstLineChars="200" w:firstLine="480"/>
        <w:rPr>
          <w:rFonts w:ascii="仿宋_GB2312" w:eastAsia="仿宋_GB2312"/>
          <w:sz w:val="24"/>
        </w:rPr>
      </w:pPr>
    </w:p>
    <w:p w:rsidR="002B06FE" w:rsidRDefault="002B06FE" w:rsidP="00345D67">
      <w:pPr>
        <w:overflowPunct w:val="0"/>
        <w:spacing w:line="380" w:lineRule="exact"/>
        <w:ind w:firstLineChars="200" w:firstLine="480"/>
        <w:rPr>
          <w:rFonts w:ascii="仿宋_GB2312" w:eastAsia="仿宋_GB2312"/>
          <w:sz w:val="24"/>
        </w:rPr>
      </w:pPr>
    </w:p>
    <w:p w:rsidR="00CF45B8" w:rsidRPr="000E52D6" w:rsidRDefault="00CF45B8" w:rsidP="000E52D6">
      <w:pPr>
        <w:pStyle w:val="2"/>
        <w:spacing w:line="540" w:lineRule="exact"/>
        <w:jc w:val="center"/>
        <w:rPr>
          <w:rFonts w:asciiTheme="majorEastAsia" w:eastAsiaTheme="majorEastAsia" w:hAnsiTheme="majorEastAsia"/>
          <w:sz w:val="36"/>
          <w:szCs w:val="36"/>
        </w:rPr>
      </w:pPr>
      <w:bookmarkStart w:id="5" w:name="_Toc495326756"/>
      <w:r w:rsidRPr="00345D67">
        <w:rPr>
          <w:rFonts w:asciiTheme="majorEastAsia" w:eastAsiaTheme="majorEastAsia" w:hAnsiTheme="majorEastAsia" w:hint="eastAsia"/>
          <w:sz w:val="36"/>
          <w:szCs w:val="36"/>
        </w:rPr>
        <w:t>科研处、人事处党支部赴通津村开展结对</w:t>
      </w:r>
      <w:r w:rsidR="00345D67">
        <w:rPr>
          <w:rFonts w:asciiTheme="majorEastAsia" w:eastAsiaTheme="majorEastAsia" w:hAnsiTheme="majorEastAsia"/>
          <w:sz w:val="36"/>
          <w:szCs w:val="36"/>
        </w:rPr>
        <w:br/>
      </w:r>
      <w:r w:rsidRPr="00345D67">
        <w:rPr>
          <w:rFonts w:asciiTheme="majorEastAsia" w:eastAsiaTheme="majorEastAsia" w:hAnsiTheme="majorEastAsia" w:hint="eastAsia"/>
          <w:sz w:val="36"/>
          <w:szCs w:val="36"/>
        </w:rPr>
        <w:t>共建主题党日活动</w:t>
      </w:r>
      <w:bookmarkEnd w:id="5"/>
    </w:p>
    <w:p w:rsidR="00345D67" w:rsidRPr="00345D67" w:rsidRDefault="00345D67" w:rsidP="00345D67">
      <w:pPr>
        <w:overflowPunct w:val="0"/>
        <w:spacing w:line="380" w:lineRule="exact"/>
        <w:ind w:firstLineChars="200" w:firstLine="480"/>
        <w:rPr>
          <w:rFonts w:ascii="仿宋_GB2312" w:eastAsia="仿宋_GB2312"/>
          <w:sz w:val="24"/>
        </w:rPr>
      </w:pPr>
    </w:p>
    <w:p w:rsidR="00CF45B8" w:rsidRPr="00345D67" w:rsidRDefault="00CF45B8" w:rsidP="00345D67">
      <w:pPr>
        <w:overflowPunct w:val="0"/>
        <w:spacing w:line="380" w:lineRule="exact"/>
        <w:ind w:firstLineChars="200" w:firstLine="480"/>
        <w:rPr>
          <w:rFonts w:ascii="仿宋_GB2312" w:eastAsia="仿宋_GB2312"/>
          <w:sz w:val="24"/>
        </w:rPr>
      </w:pPr>
      <w:r w:rsidRPr="00345D67">
        <w:rPr>
          <w:rFonts w:ascii="仿宋_GB2312" w:eastAsia="仿宋_GB2312" w:hint="eastAsia"/>
          <w:sz w:val="24"/>
        </w:rPr>
        <w:t>根据机关党委的工作要求，4月28日下午，科研处和人事处党支部部分党员赴宣城市寒亭镇通津村开展城乡党组织结对共建党日活动。</w:t>
      </w:r>
    </w:p>
    <w:p w:rsidR="00CF45B8" w:rsidRPr="00345D67" w:rsidRDefault="00CF45B8" w:rsidP="00345D67">
      <w:pPr>
        <w:overflowPunct w:val="0"/>
        <w:spacing w:line="380" w:lineRule="exact"/>
        <w:ind w:firstLineChars="200" w:firstLine="480"/>
        <w:rPr>
          <w:rFonts w:ascii="仿宋_GB2312" w:eastAsia="仿宋_GB2312"/>
          <w:sz w:val="24"/>
        </w:rPr>
      </w:pPr>
      <w:r w:rsidRPr="00345D67">
        <w:rPr>
          <w:rFonts w:ascii="仿宋_GB2312" w:eastAsia="仿宋_GB2312" w:hint="eastAsia"/>
          <w:sz w:val="24"/>
        </w:rPr>
        <w:t>在座谈交流环节，杨强和王标两位支部书记首先分别介绍了参加本次共建活动的主要成员和活动主旨。通津村党总支书记马中白介绍了出席座谈会的总支委成员和村委干部，回顾了通津村新农村建设脱贫致富的发展历程，及与师大多年以来开展的共建工作情况及成效。在交流中，与会党员重点讨论和交流了通津村</w:t>
      </w:r>
      <w:r w:rsidRPr="00345D67">
        <w:rPr>
          <w:rFonts w:ascii="仿宋_GB2312" w:eastAsia="仿宋_GB2312" w:hint="eastAsia"/>
          <w:sz w:val="24"/>
        </w:rPr>
        <w:lastRenderedPageBreak/>
        <w:t>“十三五”发展规划编制，通津村现实发展中碰到的难题和瓶颈，今后党组织共建的重点方向等问题，并就今年迎接“七·一”建党96周年送党课、送文化活动安排和通津村贫困留守儿童精准定向扶贫达成一致意见。座谈交流会结束后，双方还举办了简要的图书捐赠仪式，向通津村捐赠一批由我校出版社出版的图书和科研处支部用“特殊党费”购买的学生字典和课外读物。</w:t>
      </w:r>
    </w:p>
    <w:p w:rsidR="00CF45B8" w:rsidRPr="00345D67" w:rsidRDefault="00CF45B8" w:rsidP="00345D67">
      <w:pPr>
        <w:overflowPunct w:val="0"/>
        <w:spacing w:line="380" w:lineRule="exact"/>
        <w:ind w:firstLineChars="200" w:firstLine="480"/>
        <w:rPr>
          <w:rFonts w:ascii="仿宋_GB2312" w:eastAsia="仿宋_GB2312"/>
          <w:sz w:val="24"/>
        </w:rPr>
      </w:pPr>
      <w:r w:rsidRPr="00345D67">
        <w:rPr>
          <w:rFonts w:ascii="仿宋_GB2312" w:eastAsia="仿宋_GB2312" w:hint="eastAsia"/>
          <w:sz w:val="24"/>
        </w:rPr>
        <w:t>图书捐赠结束后，与会党员一行共同走访看望了通津村几户贫困留守儿童家庭，给贫困留守儿童送去书包、图书等学习用品，并鼓勉励他们刻苦学习，将来用知识改变命运。</w:t>
      </w:r>
      <w:r w:rsidR="00345D67">
        <w:rPr>
          <w:rFonts w:ascii="仿宋_GB2312" w:eastAsia="仿宋_GB2312" w:hint="eastAsia"/>
          <w:sz w:val="24"/>
        </w:rPr>
        <w:t xml:space="preserve">                              </w:t>
      </w:r>
      <w:r w:rsidR="00345D67" w:rsidRPr="00345D67">
        <w:rPr>
          <w:rFonts w:ascii="仿宋_GB2312" w:eastAsia="仿宋_GB2312" w:hint="eastAsia"/>
          <w:sz w:val="24"/>
        </w:rPr>
        <w:t>（科研处、人事处党支部）</w:t>
      </w:r>
    </w:p>
    <w:p w:rsidR="002B06FE" w:rsidRPr="00CF45B8" w:rsidRDefault="002B06FE" w:rsidP="00345D67">
      <w:pPr>
        <w:overflowPunct w:val="0"/>
        <w:spacing w:line="380" w:lineRule="exact"/>
        <w:ind w:firstLineChars="200" w:firstLine="480"/>
        <w:rPr>
          <w:rFonts w:ascii="仿宋_GB2312" w:eastAsia="仿宋_GB2312"/>
          <w:sz w:val="24"/>
        </w:rPr>
      </w:pPr>
    </w:p>
    <w:p w:rsidR="002B06FE" w:rsidRDefault="002B06FE" w:rsidP="00345D67">
      <w:pPr>
        <w:overflowPunct w:val="0"/>
        <w:spacing w:line="380" w:lineRule="exact"/>
        <w:ind w:firstLineChars="200" w:firstLine="480"/>
        <w:rPr>
          <w:rFonts w:ascii="仿宋_GB2312" w:eastAsia="仿宋_GB2312"/>
          <w:sz w:val="24"/>
        </w:rPr>
      </w:pPr>
    </w:p>
    <w:p w:rsidR="00CF45B8" w:rsidRPr="000E52D6" w:rsidRDefault="00CF45B8" w:rsidP="000E52D6">
      <w:pPr>
        <w:pStyle w:val="2"/>
        <w:spacing w:line="540" w:lineRule="exact"/>
        <w:jc w:val="center"/>
        <w:rPr>
          <w:rFonts w:asciiTheme="majorEastAsia" w:eastAsiaTheme="majorEastAsia" w:hAnsiTheme="majorEastAsia"/>
          <w:sz w:val="36"/>
          <w:szCs w:val="36"/>
        </w:rPr>
      </w:pPr>
      <w:bookmarkStart w:id="6" w:name="_Toc495326757"/>
      <w:r w:rsidRPr="00345D67">
        <w:rPr>
          <w:rFonts w:asciiTheme="majorEastAsia" w:eastAsiaTheme="majorEastAsia" w:hAnsiTheme="majorEastAsia" w:hint="eastAsia"/>
          <w:sz w:val="36"/>
          <w:szCs w:val="36"/>
        </w:rPr>
        <w:t>科研处完成2016年档案移交工作</w:t>
      </w:r>
      <w:bookmarkEnd w:id="6"/>
    </w:p>
    <w:p w:rsidR="00345D67" w:rsidRPr="00345D67" w:rsidRDefault="00345D67" w:rsidP="00345D67">
      <w:pPr>
        <w:overflowPunct w:val="0"/>
        <w:spacing w:line="380" w:lineRule="exact"/>
        <w:ind w:firstLineChars="200" w:firstLine="480"/>
        <w:rPr>
          <w:rFonts w:ascii="仿宋_GB2312" w:eastAsia="仿宋_GB2312"/>
          <w:sz w:val="24"/>
        </w:rPr>
      </w:pPr>
    </w:p>
    <w:p w:rsidR="00CF45B8" w:rsidRPr="00345D67" w:rsidRDefault="00CF45B8" w:rsidP="00345D67">
      <w:pPr>
        <w:overflowPunct w:val="0"/>
        <w:spacing w:line="380" w:lineRule="exact"/>
        <w:ind w:firstLineChars="200" w:firstLine="456"/>
        <w:rPr>
          <w:rFonts w:ascii="仿宋_GB2312" w:eastAsia="仿宋_GB2312"/>
          <w:spacing w:val="-6"/>
          <w:sz w:val="24"/>
        </w:rPr>
      </w:pPr>
      <w:r w:rsidRPr="00345D67">
        <w:rPr>
          <w:rFonts w:ascii="仿宋_GB2312" w:eastAsia="仿宋_GB2312" w:hint="eastAsia"/>
          <w:spacing w:val="-6"/>
          <w:sz w:val="24"/>
        </w:rPr>
        <w:t>5月18日，随着最后一批科研项目档案的成功移交，科研处顺利完成了2016年档案的全部移交工作，共移交文书档案242份，声像档案47份，项目档案405份。</w:t>
      </w:r>
    </w:p>
    <w:p w:rsidR="00CF45B8" w:rsidRPr="00345D67" w:rsidRDefault="00CF45B8" w:rsidP="00345D67">
      <w:pPr>
        <w:overflowPunct w:val="0"/>
        <w:spacing w:line="380" w:lineRule="exact"/>
        <w:ind w:firstLineChars="200" w:firstLine="480"/>
        <w:rPr>
          <w:rFonts w:ascii="仿宋_GB2312" w:eastAsia="仿宋_GB2312"/>
          <w:sz w:val="24"/>
        </w:rPr>
      </w:pPr>
      <w:r w:rsidRPr="00345D67">
        <w:rPr>
          <w:rFonts w:ascii="仿宋_GB2312" w:eastAsia="仿宋_GB2312" w:hint="eastAsia"/>
          <w:sz w:val="24"/>
        </w:rPr>
        <w:t>为做好本次档案移交工作，科研处做了以下几方面工作：一是明确分工，强化责任。通过处务会明确分管档案工作副处长、兼职档案员和各科室档案工作责任人，提出档案工作总体要求，形成科研项目、文书档案、声像档案三支工作小组。二是加强培训，提升能力。认真落实学校档案工作文件及培训要求，加强处室责任教师和助管档案工作培训，提升老师和助管档案工作技能。三是严谨规范，求原求全。规范标准，严格认真是做好档案工作的基础，实际档案整理工作中，做到程序规范、操作严谨，归档范围覆盖处室重要工作、重要资料，入档材料尽量争取原件和齐全。四是注意总结，提升质量。在档案整理过程中，注意经验总结，尽量避免和减少往年档案移交检验过程中发现的问题，在档案移交完成后，及时将今年档案整理过程中出现的问题进行总结，形成注意事项，为今后的档案工作提供借鉴和帮助。</w:t>
      </w:r>
      <w:r w:rsidR="00345D67">
        <w:rPr>
          <w:rFonts w:ascii="仿宋_GB2312" w:eastAsia="仿宋_GB2312" w:hint="eastAsia"/>
          <w:sz w:val="24"/>
        </w:rPr>
        <w:t xml:space="preserve">                                 </w:t>
      </w:r>
      <w:r w:rsidR="00345D67" w:rsidRPr="00345D67">
        <w:rPr>
          <w:rFonts w:ascii="仿宋_GB2312" w:eastAsia="仿宋_GB2312" w:hint="eastAsia"/>
          <w:sz w:val="24"/>
        </w:rPr>
        <w:t>（科研处 谭书龙）</w:t>
      </w:r>
    </w:p>
    <w:p w:rsidR="002B06FE" w:rsidRPr="00CF45B8" w:rsidRDefault="002B06FE" w:rsidP="00345D67">
      <w:pPr>
        <w:overflowPunct w:val="0"/>
        <w:spacing w:line="380" w:lineRule="exact"/>
        <w:ind w:firstLineChars="200" w:firstLine="480"/>
        <w:rPr>
          <w:rFonts w:ascii="仿宋_GB2312" w:eastAsia="仿宋_GB2312"/>
          <w:sz w:val="24"/>
        </w:rPr>
      </w:pPr>
    </w:p>
    <w:p w:rsidR="002B06FE" w:rsidRDefault="002B06FE" w:rsidP="00345D67">
      <w:pPr>
        <w:overflowPunct w:val="0"/>
        <w:spacing w:line="380" w:lineRule="exact"/>
        <w:ind w:firstLineChars="200" w:firstLine="480"/>
        <w:rPr>
          <w:rFonts w:ascii="仿宋_GB2312" w:eastAsia="仿宋_GB2312"/>
          <w:sz w:val="24"/>
        </w:rPr>
      </w:pPr>
    </w:p>
    <w:p w:rsidR="00CF45B8" w:rsidRPr="000E52D6" w:rsidRDefault="00CF45B8" w:rsidP="000E52D6">
      <w:pPr>
        <w:pStyle w:val="2"/>
        <w:spacing w:line="540" w:lineRule="exact"/>
        <w:jc w:val="center"/>
        <w:rPr>
          <w:rFonts w:asciiTheme="majorEastAsia" w:eastAsiaTheme="majorEastAsia" w:hAnsiTheme="majorEastAsia"/>
          <w:sz w:val="36"/>
          <w:szCs w:val="36"/>
        </w:rPr>
      </w:pPr>
      <w:bookmarkStart w:id="7" w:name="_Toc495326758"/>
      <w:r w:rsidRPr="00345D67">
        <w:rPr>
          <w:rFonts w:asciiTheme="majorEastAsia" w:eastAsiaTheme="majorEastAsia" w:hAnsiTheme="majorEastAsia" w:hint="eastAsia"/>
          <w:sz w:val="36"/>
          <w:szCs w:val="36"/>
        </w:rPr>
        <w:t>我校认真做好国家自然科学基金资助项目</w:t>
      </w:r>
      <w:r w:rsidR="00345D67">
        <w:rPr>
          <w:rFonts w:asciiTheme="majorEastAsia" w:eastAsiaTheme="majorEastAsia" w:hAnsiTheme="majorEastAsia"/>
          <w:sz w:val="36"/>
          <w:szCs w:val="36"/>
        </w:rPr>
        <w:br/>
      </w:r>
      <w:r w:rsidRPr="00345D67">
        <w:rPr>
          <w:rFonts w:asciiTheme="majorEastAsia" w:eastAsiaTheme="majorEastAsia" w:hAnsiTheme="majorEastAsia" w:hint="eastAsia"/>
          <w:sz w:val="36"/>
          <w:szCs w:val="36"/>
        </w:rPr>
        <w:t>审计抽查工作</w:t>
      </w:r>
      <w:bookmarkEnd w:id="7"/>
    </w:p>
    <w:p w:rsidR="00CF45B8" w:rsidRPr="00345D67" w:rsidRDefault="00CF45B8" w:rsidP="00345D67">
      <w:pPr>
        <w:overflowPunct w:val="0"/>
        <w:spacing w:line="380" w:lineRule="exact"/>
        <w:ind w:firstLineChars="200" w:firstLine="480"/>
        <w:rPr>
          <w:rFonts w:ascii="仿宋_GB2312" w:eastAsia="仿宋_GB2312"/>
          <w:sz w:val="24"/>
        </w:rPr>
      </w:pPr>
      <w:r w:rsidRPr="00345D67">
        <w:rPr>
          <w:rFonts w:ascii="仿宋_GB2312" w:eastAsia="仿宋_GB2312" w:hint="eastAsia"/>
          <w:sz w:val="24"/>
        </w:rPr>
        <w:t> </w:t>
      </w:r>
    </w:p>
    <w:p w:rsidR="00CF45B8" w:rsidRPr="00345D67" w:rsidRDefault="00CF45B8" w:rsidP="00345D67">
      <w:pPr>
        <w:overflowPunct w:val="0"/>
        <w:spacing w:line="380" w:lineRule="exact"/>
        <w:ind w:firstLineChars="200" w:firstLine="480"/>
        <w:rPr>
          <w:rFonts w:ascii="仿宋_GB2312" w:eastAsia="仿宋_GB2312"/>
          <w:sz w:val="24"/>
        </w:rPr>
      </w:pPr>
      <w:r w:rsidRPr="00345D67">
        <w:rPr>
          <w:rFonts w:ascii="仿宋_GB2312" w:eastAsia="仿宋_GB2312" w:hint="eastAsia"/>
          <w:sz w:val="24"/>
        </w:rPr>
        <w:t>近日，国家自然科学基金委员会审计服务机构对安徽地区部分科学基金资助项目资金进行抽查审计，我校共有7个项目按要求接受审计。根据基金委相关通知工作安排，学校积极响应，从审计工作部署到相关部门之间的协调与推进，做好安排，根据要求准备被抽查项目的相关材料。</w:t>
      </w:r>
    </w:p>
    <w:p w:rsidR="00CF45B8" w:rsidRPr="00345D67" w:rsidRDefault="00CF45B8" w:rsidP="00345D67">
      <w:pPr>
        <w:overflowPunct w:val="0"/>
        <w:spacing w:line="380" w:lineRule="exact"/>
        <w:ind w:firstLineChars="200" w:firstLine="480"/>
        <w:rPr>
          <w:rFonts w:ascii="仿宋_GB2312" w:eastAsia="仿宋_GB2312"/>
          <w:sz w:val="24"/>
        </w:rPr>
      </w:pPr>
      <w:r w:rsidRPr="00345D67">
        <w:rPr>
          <w:rFonts w:ascii="仿宋_GB2312" w:eastAsia="仿宋_GB2312" w:hint="eastAsia"/>
          <w:sz w:val="24"/>
        </w:rPr>
        <w:t>6月12日，在行政楼第三会议室国家自然科学基金资助项目审计抽查情况</w:t>
      </w:r>
      <w:r w:rsidRPr="00345D67">
        <w:rPr>
          <w:rFonts w:ascii="仿宋_GB2312" w:eastAsia="仿宋_GB2312" w:hint="eastAsia"/>
          <w:sz w:val="24"/>
        </w:rPr>
        <w:lastRenderedPageBreak/>
        <w:t>反馈会，审计工作组就我校被抽查的7项国家自然科学基金项目的审计情况进行了反馈。副校长王绍武，科研处、财务处、审计处和资产管理处主要负责同志以及相关学院分管科研副院长参加了会议。</w:t>
      </w:r>
      <w:r w:rsidRPr="00345D67">
        <w:rPr>
          <w:rFonts w:ascii="仿宋_GB2312" w:eastAsia="仿宋_GB2312" w:hint="eastAsia"/>
          <w:sz w:val="24"/>
        </w:rPr>
        <w:t> </w:t>
      </w:r>
    </w:p>
    <w:p w:rsidR="00345D67" w:rsidRDefault="00CF45B8" w:rsidP="00345D67">
      <w:pPr>
        <w:overflowPunct w:val="0"/>
        <w:spacing w:line="380" w:lineRule="exact"/>
        <w:ind w:firstLineChars="200" w:firstLine="480"/>
        <w:rPr>
          <w:rFonts w:ascii="仿宋_GB2312" w:eastAsia="仿宋_GB2312"/>
          <w:sz w:val="24"/>
        </w:rPr>
      </w:pPr>
      <w:r w:rsidRPr="00345D67">
        <w:rPr>
          <w:rFonts w:ascii="仿宋_GB2312" w:eastAsia="仿宋_GB2312" w:hint="eastAsia"/>
          <w:sz w:val="24"/>
        </w:rPr>
        <w:t>审计专家在反馈会上指出，安徽师范大学领导高度重视科研经费管理工作，科研经费管理制度修订及时完善，经费管理工作到位，同时对科研经费使用进一步规范作了交流。王绍武在讲话时强调指出，学校相关部门要汲取审计专家提出的建议意见，进一步完善科研经费使用制度，进一步强化科研经费管理措施，进一步加强科研经费预算和报销管理，确保我校科研经费使用更加合规、合法。</w:t>
      </w:r>
    </w:p>
    <w:p w:rsidR="00CF45B8" w:rsidRPr="00345D67" w:rsidRDefault="00345D67" w:rsidP="00345D67">
      <w:pPr>
        <w:overflowPunct w:val="0"/>
        <w:spacing w:line="380" w:lineRule="exact"/>
        <w:ind w:firstLineChars="200" w:firstLine="480"/>
        <w:jc w:val="right"/>
        <w:rPr>
          <w:rFonts w:ascii="仿宋_GB2312" w:eastAsia="仿宋_GB2312"/>
          <w:sz w:val="24"/>
        </w:rPr>
      </w:pPr>
      <w:r w:rsidRPr="00345D67">
        <w:rPr>
          <w:rFonts w:ascii="仿宋_GB2312" w:eastAsia="仿宋_GB2312" w:hint="eastAsia"/>
          <w:sz w:val="24"/>
        </w:rPr>
        <w:t>（科研处</w:t>
      </w:r>
      <w:r w:rsidRPr="00345D67">
        <w:rPr>
          <w:rFonts w:ascii="仿宋_GB2312" w:eastAsia="仿宋_GB2312" w:hint="eastAsia"/>
          <w:sz w:val="24"/>
        </w:rPr>
        <w:t>  </w:t>
      </w:r>
      <w:r w:rsidRPr="00345D67">
        <w:rPr>
          <w:rFonts w:ascii="仿宋_GB2312" w:eastAsia="仿宋_GB2312" w:hint="eastAsia"/>
          <w:sz w:val="24"/>
        </w:rPr>
        <w:t>汪小丽）</w:t>
      </w:r>
    </w:p>
    <w:p w:rsidR="002B06FE" w:rsidRPr="00345D67" w:rsidRDefault="002B06FE" w:rsidP="00345D67">
      <w:pPr>
        <w:overflowPunct w:val="0"/>
        <w:spacing w:line="380" w:lineRule="exact"/>
        <w:ind w:firstLineChars="200" w:firstLine="480"/>
        <w:rPr>
          <w:rFonts w:ascii="仿宋_GB2312" w:eastAsia="仿宋_GB2312"/>
          <w:sz w:val="24"/>
        </w:rPr>
      </w:pPr>
    </w:p>
    <w:p w:rsidR="002B06FE" w:rsidRPr="00345D67" w:rsidRDefault="002B06FE" w:rsidP="00345D67">
      <w:pPr>
        <w:overflowPunct w:val="0"/>
        <w:spacing w:line="380" w:lineRule="exact"/>
        <w:ind w:firstLineChars="200" w:firstLine="480"/>
        <w:rPr>
          <w:rFonts w:ascii="仿宋_GB2312" w:eastAsia="仿宋_GB2312"/>
          <w:sz w:val="24"/>
        </w:rPr>
      </w:pPr>
    </w:p>
    <w:p w:rsidR="007A2970" w:rsidRPr="000E52D6" w:rsidRDefault="007A2970" w:rsidP="000E52D6">
      <w:pPr>
        <w:pStyle w:val="2"/>
        <w:spacing w:line="540" w:lineRule="exact"/>
        <w:jc w:val="center"/>
        <w:rPr>
          <w:rFonts w:asciiTheme="majorEastAsia" w:eastAsiaTheme="majorEastAsia" w:hAnsiTheme="majorEastAsia"/>
          <w:sz w:val="36"/>
          <w:szCs w:val="36"/>
        </w:rPr>
      </w:pPr>
      <w:bookmarkStart w:id="8" w:name="_Toc495326759"/>
      <w:r w:rsidRPr="003B50B8">
        <w:rPr>
          <w:rFonts w:asciiTheme="majorEastAsia" w:eastAsiaTheme="majorEastAsia" w:hAnsiTheme="majorEastAsia" w:hint="eastAsia"/>
          <w:sz w:val="36"/>
          <w:szCs w:val="36"/>
        </w:rPr>
        <w:t>科研处党支部开展学习习近平总书记在全国高校</w:t>
      </w:r>
      <w:r w:rsidR="003B50B8">
        <w:rPr>
          <w:rFonts w:asciiTheme="majorEastAsia" w:eastAsiaTheme="majorEastAsia" w:hAnsiTheme="majorEastAsia"/>
          <w:sz w:val="36"/>
          <w:szCs w:val="36"/>
        </w:rPr>
        <w:br/>
      </w:r>
      <w:r w:rsidRPr="003B50B8">
        <w:rPr>
          <w:rFonts w:asciiTheme="majorEastAsia" w:eastAsiaTheme="majorEastAsia" w:hAnsiTheme="majorEastAsia" w:hint="eastAsia"/>
          <w:sz w:val="36"/>
          <w:szCs w:val="36"/>
        </w:rPr>
        <w:t>思想政治工作会议上的重要讲话精神</w:t>
      </w:r>
      <w:bookmarkEnd w:id="8"/>
    </w:p>
    <w:p w:rsidR="003B50B8" w:rsidRPr="003B50B8" w:rsidRDefault="003B50B8" w:rsidP="003B50B8">
      <w:pPr>
        <w:overflowPunct w:val="0"/>
        <w:spacing w:line="380" w:lineRule="exact"/>
        <w:ind w:firstLineChars="200" w:firstLine="480"/>
        <w:rPr>
          <w:rFonts w:ascii="仿宋_GB2312" w:eastAsia="仿宋_GB2312"/>
          <w:sz w:val="24"/>
        </w:rPr>
      </w:pPr>
    </w:p>
    <w:p w:rsidR="007A2970" w:rsidRPr="003B50B8" w:rsidRDefault="007A2970" w:rsidP="003B50B8">
      <w:pPr>
        <w:overflowPunct w:val="0"/>
        <w:spacing w:line="400" w:lineRule="exact"/>
        <w:ind w:firstLineChars="200" w:firstLine="480"/>
        <w:rPr>
          <w:rFonts w:ascii="仿宋_GB2312" w:eastAsia="仿宋_GB2312"/>
          <w:sz w:val="24"/>
        </w:rPr>
      </w:pPr>
      <w:r w:rsidRPr="003B50B8">
        <w:rPr>
          <w:rFonts w:ascii="仿宋_GB2312" w:eastAsia="仿宋_GB2312" w:hint="eastAsia"/>
          <w:sz w:val="24"/>
        </w:rPr>
        <w:t>3月13日上午，科研处党支部召开支部大会，重点学习习近平总书记在全国高校思想政治工作会议上的重要讲话精神和李锦斌在全省高校思想政治工作会议上的讲话精神，认真开展专题学习交流。科研处党支部书记杨强同志主持学习研讨，支部全体党员参加。</w:t>
      </w:r>
    </w:p>
    <w:p w:rsidR="007A2970" w:rsidRPr="003B50B8" w:rsidRDefault="007A2970" w:rsidP="003B50B8">
      <w:pPr>
        <w:overflowPunct w:val="0"/>
        <w:spacing w:line="400" w:lineRule="exact"/>
        <w:ind w:firstLineChars="200" w:firstLine="480"/>
        <w:rPr>
          <w:rFonts w:ascii="仿宋_GB2312" w:eastAsia="仿宋_GB2312"/>
          <w:sz w:val="24"/>
        </w:rPr>
      </w:pPr>
      <w:r w:rsidRPr="003B50B8">
        <w:rPr>
          <w:rFonts w:ascii="仿宋_GB2312" w:eastAsia="仿宋_GB2312" w:hint="eastAsia"/>
          <w:sz w:val="24"/>
        </w:rPr>
        <w:t>杨强结合全国高校思想政治工作会议上习近平总书记的讲话，为大家阐释了新形势下加强和改进高校思想政治工作的重要意义。习近平总书记强调：加强和改进高校思想政治工作，事关办什么样的大学、怎样办大学的根本问题，事关党对高校的领导，事关中国特色社会主义事业后继有人，是一项重大的政治任务和战略工程。我国高等教育发展方向要同我国发展的现实目标和未来方向紧密联系在一起，为人民服务，为中国共产党治国理政服务，为巩固和发展中国特色社会主义制度服务，为改革开放和社会主义现代化建设服务。高校思想政治工作，要因事而化、因时而进、因势而新，要遵循思想政治工作规律，遵循教书育人规律，遵循学生成长规律。高校教师要坚持教育者先受教育，努力成为先进思想文化的传播者、党执政的坚定支持者，更好担起学生健康成长指导者和引路人的责任。省委书记李锦斌在2月25日召开的全省高校思想政治工作会议上强调，要深入学习贯彻习近平总书记在全国高校思想政治工作会议上的重要讲话精神，研究部署当前和今后一个时期我省高校思想政治工作，切实增强做好新形势下高校思想政治工作的思想自觉和行动自觉，创新思想政治工作方式方法，努力推动我省高校思想政治工作迈上新台阶。</w:t>
      </w:r>
    </w:p>
    <w:p w:rsidR="007A2970" w:rsidRPr="003B50B8" w:rsidRDefault="007A2970" w:rsidP="003B50B8">
      <w:pPr>
        <w:overflowPunct w:val="0"/>
        <w:spacing w:line="400" w:lineRule="exact"/>
        <w:ind w:firstLineChars="200" w:firstLine="480"/>
        <w:rPr>
          <w:rFonts w:ascii="仿宋_GB2312" w:eastAsia="仿宋_GB2312"/>
          <w:sz w:val="24"/>
        </w:rPr>
      </w:pPr>
      <w:r w:rsidRPr="003B50B8">
        <w:rPr>
          <w:rFonts w:ascii="仿宋_GB2312" w:eastAsia="仿宋_GB2312" w:hint="eastAsia"/>
          <w:sz w:val="24"/>
        </w:rPr>
        <w:t>杨强书记还要求全体党员结合“两学一做”学习教育活动深入学习领会贯彻</w:t>
      </w:r>
      <w:r w:rsidRPr="003B50B8">
        <w:rPr>
          <w:rFonts w:ascii="仿宋_GB2312" w:eastAsia="仿宋_GB2312" w:hint="eastAsia"/>
          <w:sz w:val="24"/>
        </w:rPr>
        <w:lastRenderedPageBreak/>
        <w:t>习近平总书记重要讲话精神，同时通过微信平台分享学习材料，交流学习心得。</w:t>
      </w:r>
    </w:p>
    <w:p w:rsidR="007A2970" w:rsidRPr="003B50B8" w:rsidRDefault="007A2970" w:rsidP="003B50B8">
      <w:pPr>
        <w:overflowPunct w:val="0"/>
        <w:spacing w:line="400" w:lineRule="exact"/>
        <w:ind w:firstLineChars="200" w:firstLine="480"/>
        <w:rPr>
          <w:rFonts w:ascii="仿宋_GB2312" w:eastAsia="仿宋_GB2312"/>
          <w:sz w:val="24"/>
        </w:rPr>
      </w:pPr>
      <w:r w:rsidRPr="003B50B8">
        <w:rPr>
          <w:rFonts w:ascii="仿宋_GB2312" w:eastAsia="仿宋_GB2312" w:hint="eastAsia"/>
          <w:sz w:val="24"/>
        </w:rPr>
        <w:t>最后，科研处陆林处长发言，他指出：新形势下，高校肩负着人才培养、科学研究、社会服务、文化传承创新、国际交流合作的重要使命。科研处要认真学习贯彻习近平总书记在全国高校思想政治工作会议上的重要讲话精神和中共中央、国务院《关于加强和改进新形势下高校思想政治工作的意见》的重要精神，结合实际工作，完善《安徽师范大学哲学社会科学繁荣计划》，加强哲学社会科学学科体系建设，强化马克思主义理论学科的引领作用，建立具有中国特色、符合学校实际的哲学社会科学成果评价体系和推广机制，发挥哲学社会科学育人功能。</w:t>
      </w:r>
    </w:p>
    <w:p w:rsidR="007A2970" w:rsidRPr="003B50B8" w:rsidRDefault="007A2970" w:rsidP="003B50B8">
      <w:pPr>
        <w:overflowPunct w:val="0"/>
        <w:spacing w:line="400" w:lineRule="exact"/>
        <w:ind w:firstLineChars="200" w:firstLine="480"/>
        <w:rPr>
          <w:rFonts w:ascii="仿宋_GB2312" w:eastAsia="仿宋_GB2312"/>
          <w:sz w:val="24"/>
        </w:rPr>
      </w:pPr>
      <w:r w:rsidRPr="003B50B8">
        <w:rPr>
          <w:rFonts w:ascii="仿宋_GB2312" w:eastAsia="仿宋_GB2312" w:hint="eastAsia"/>
          <w:sz w:val="24"/>
        </w:rPr>
        <w:t>会上，杨强还传达了校纪委《关于传达学习全省教育系统15起违纪违法典型案例的通知》文件精神，通报了全省教育系统15起违反中央八项规定精神、违反财经管理以及有关违纪违法典型问题，强调每位党员要加强学习，提高认识，认真履行工作职责，把纪律和规矩挺在前面，让咬耳扯袖、红脸出汗成为常态，防止和杜绝违规违纪问题的发生。</w:t>
      </w:r>
      <w:r w:rsidR="003B50B8">
        <w:rPr>
          <w:rFonts w:ascii="仿宋_GB2312" w:eastAsia="仿宋_GB2312" w:hint="eastAsia"/>
          <w:sz w:val="24"/>
        </w:rPr>
        <w:t xml:space="preserve">                         </w:t>
      </w:r>
      <w:r w:rsidR="003B50B8" w:rsidRPr="003B50B8">
        <w:rPr>
          <w:rFonts w:ascii="仿宋_GB2312" w:eastAsia="仿宋_GB2312" w:hint="eastAsia"/>
          <w:sz w:val="24"/>
        </w:rPr>
        <w:t>（科研处 沈炎）</w:t>
      </w:r>
    </w:p>
    <w:p w:rsidR="002B06FE" w:rsidRPr="007A2970" w:rsidRDefault="002B06FE" w:rsidP="003B50B8">
      <w:pPr>
        <w:overflowPunct w:val="0"/>
        <w:spacing w:line="400" w:lineRule="exact"/>
        <w:ind w:firstLineChars="200" w:firstLine="480"/>
        <w:rPr>
          <w:rFonts w:ascii="仿宋_GB2312" w:eastAsia="仿宋_GB2312"/>
          <w:sz w:val="24"/>
        </w:rPr>
      </w:pPr>
    </w:p>
    <w:p w:rsidR="00CF45B8" w:rsidRDefault="00CF45B8" w:rsidP="003B50B8">
      <w:pPr>
        <w:overflowPunct w:val="0"/>
        <w:spacing w:line="400" w:lineRule="exact"/>
        <w:ind w:firstLineChars="200" w:firstLine="480"/>
        <w:rPr>
          <w:rFonts w:ascii="仿宋_GB2312" w:eastAsia="仿宋_GB2312"/>
          <w:sz w:val="24"/>
        </w:rPr>
      </w:pPr>
    </w:p>
    <w:p w:rsidR="005E3C62" w:rsidRPr="005E3C62" w:rsidRDefault="00B1664B" w:rsidP="002730CE">
      <w:pPr>
        <w:pStyle w:val="1"/>
        <w:spacing w:afterLines="100" w:line="240" w:lineRule="auto"/>
        <w:rPr>
          <w:color w:val="0000FF"/>
          <w:kern w:val="2"/>
          <w:sz w:val="21"/>
          <w:u w:val="single"/>
        </w:rPr>
      </w:pPr>
      <w:bookmarkStart w:id="9" w:name="_【特别报道】"/>
      <w:bookmarkStart w:id="10" w:name="_Toc495326760"/>
      <w:r>
        <w:rPr>
          <w:rFonts w:ascii="方正美黑简体" w:eastAsia="方正美黑简体" w:hint="eastAsia"/>
          <w:b w:val="0"/>
          <w:color w:val="FF0000"/>
          <w:sz w:val="32"/>
          <w:szCs w:val="32"/>
        </w:rPr>
        <w:t>【特别报道】</w:t>
      </w:r>
      <w:bookmarkStart w:id="11" w:name="_Toc21470"/>
      <w:bookmarkStart w:id="12" w:name="_Toc15586"/>
      <w:bookmarkStart w:id="13" w:name="_Toc476919713"/>
      <w:bookmarkStart w:id="14" w:name="_【信息快递】"/>
      <w:bookmarkEnd w:id="9"/>
      <w:bookmarkEnd w:id="10"/>
    </w:p>
    <w:p w:rsidR="005E3C62" w:rsidRPr="000E52D6" w:rsidRDefault="005E3C62" w:rsidP="005E3C62">
      <w:pPr>
        <w:pStyle w:val="2"/>
        <w:spacing w:line="540" w:lineRule="exact"/>
        <w:jc w:val="center"/>
        <w:rPr>
          <w:rFonts w:asciiTheme="majorEastAsia" w:eastAsiaTheme="majorEastAsia" w:hAnsiTheme="majorEastAsia"/>
          <w:sz w:val="36"/>
          <w:szCs w:val="36"/>
        </w:rPr>
      </w:pPr>
      <w:bookmarkStart w:id="15" w:name="_Toc495326761"/>
      <w:r w:rsidRPr="000E52D6">
        <w:rPr>
          <w:rFonts w:asciiTheme="majorEastAsia" w:eastAsiaTheme="majorEastAsia" w:hAnsiTheme="majorEastAsia" w:hint="eastAsia"/>
          <w:sz w:val="36"/>
          <w:szCs w:val="36"/>
        </w:rPr>
        <w:t>我校完成2016年度国家自然科学基金项目</w:t>
      </w:r>
      <w:r w:rsidRPr="000E52D6">
        <w:rPr>
          <w:rFonts w:asciiTheme="majorEastAsia" w:eastAsiaTheme="majorEastAsia" w:hAnsiTheme="majorEastAsia"/>
          <w:sz w:val="36"/>
          <w:szCs w:val="36"/>
        </w:rPr>
        <w:br/>
      </w:r>
      <w:r w:rsidRPr="000E52D6">
        <w:rPr>
          <w:rFonts w:asciiTheme="majorEastAsia" w:eastAsiaTheme="majorEastAsia" w:hAnsiTheme="majorEastAsia" w:hint="eastAsia"/>
          <w:sz w:val="36"/>
          <w:szCs w:val="36"/>
        </w:rPr>
        <w:t>进展与结题工作</w:t>
      </w:r>
      <w:bookmarkEnd w:id="15"/>
    </w:p>
    <w:p w:rsidR="005E3C62" w:rsidRPr="00C91592" w:rsidRDefault="005E3C62" w:rsidP="005E3C62">
      <w:pPr>
        <w:overflowPunct w:val="0"/>
        <w:spacing w:line="400" w:lineRule="exact"/>
        <w:ind w:firstLineChars="200" w:firstLine="480"/>
        <w:rPr>
          <w:rFonts w:ascii="仿宋_GB2312" w:eastAsia="仿宋_GB2312"/>
          <w:sz w:val="24"/>
        </w:rPr>
      </w:pPr>
    </w:p>
    <w:p w:rsidR="005E3C62" w:rsidRPr="00C91592" w:rsidRDefault="005E3C62" w:rsidP="005E3C62">
      <w:pPr>
        <w:overflowPunct w:val="0"/>
        <w:spacing w:line="400" w:lineRule="exact"/>
        <w:ind w:firstLineChars="200" w:firstLine="480"/>
        <w:rPr>
          <w:rFonts w:ascii="仿宋_GB2312" w:eastAsia="仿宋_GB2312"/>
          <w:sz w:val="24"/>
        </w:rPr>
      </w:pPr>
      <w:r w:rsidRPr="00C91592">
        <w:rPr>
          <w:rFonts w:ascii="仿宋_GB2312" w:eastAsia="仿宋_GB2312" w:hint="eastAsia"/>
          <w:sz w:val="24"/>
        </w:rPr>
        <w:t>我校按照上级有关文件要求，对2016年度国家自然科学基金项目进展与结题/成果报告进行认真审核，并按时做好材料的提交与报送工作。</w:t>
      </w:r>
    </w:p>
    <w:p w:rsidR="005E3C62" w:rsidRPr="00C91592" w:rsidRDefault="005E3C62" w:rsidP="005E3C62">
      <w:pPr>
        <w:overflowPunct w:val="0"/>
        <w:spacing w:line="400" w:lineRule="exact"/>
        <w:ind w:firstLineChars="200" w:firstLine="480"/>
        <w:rPr>
          <w:rFonts w:ascii="仿宋_GB2312" w:eastAsia="仿宋_GB2312"/>
          <w:sz w:val="24"/>
        </w:rPr>
      </w:pPr>
      <w:r w:rsidRPr="00C91592">
        <w:rPr>
          <w:rFonts w:ascii="仿宋_GB2312" w:eastAsia="仿宋_GB2312" w:hint="eastAsia"/>
          <w:sz w:val="24"/>
        </w:rPr>
        <w:t>2016年，90项在研的国家自然科学基金项目提交了项目年度进展报告，共发表了期刊论文313篇，其中SCI/EI等收录论文205篇，总体进展良好；37项到期的国家自然科学基金项目提交了结题/成果报告，共发表了期刊论文322篇，其中SCI/EI等收录论文171篇。</w:t>
      </w:r>
      <w:r>
        <w:rPr>
          <w:rFonts w:ascii="仿宋_GB2312" w:eastAsia="仿宋_GB2312" w:hint="eastAsia"/>
          <w:sz w:val="24"/>
        </w:rPr>
        <w:t xml:space="preserve">                        </w:t>
      </w:r>
      <w:r w:rsidRPr="00C91592">
        <w:rPr>
          <w:rFonts w:ascii="仿宋_GB2312" w:eastAsia="仿宋_GB2312" w:hint="eastAsia"/>
          <w:sz w:val="24"/>
        </w:rPr>
        <w:t>（科研处 汪小丽）</w:t>
      </w:r>
    </w:p>
    <w:p w:rsidR="005E3C62" w:rsidRPr="00AE1530" w:rsidRDefault="005E3C62" w:rsidP="005E3C62">
      <w:pPr>
        <w:overflowPunct w:val="0"/>
        <w:spacing w:line="400" w:lineRule="exact"/>
        <w:ind w:firstLineChars="200" w:firstLine="480"/>
        <w:rPr>
          <w:rFonts w:ascii="仿宋_GB2312" w:eastAsia="仿宋_GB2312"/>
          <w:sz w:val="24"/>
        </w:rPr>
      </w:pPr>
    </w:p>
    <w:p w:rsidR="005E3C62" w:rsidRDefault="005E3C62" w:rsidP="005E3C62">
      <w:pPr>
        <w:overflowPunct w:val="0"/>
        <w:spacing w:line="400" w:lineRule="exact"/>
        <w:ind w:firstLineChars="200" w:firstLine="480"/>
        <w:rPr>
          <w:rFonts w:ascii="仿宋_GB2312" w:eastAsia="仿宋_GB2312"/>
          <w:sz w:val="24"/>
        </w:rPr>
      </w:pPr>
    </w:p>
    <w:p w:rsidR="005E3C62" w:rsidRPr="000E52D6" w:rsidRDefault="005E3C62" w:rsidP="005E3C62">
      <w:pPr>
        <w:pStyle w:val="2"/>
        <w:spacing w:line="540" w:lineRule="exact"/>
        <w:jc w:val="center"/>
        <w:rPr>
          <w:rFonts w:asciiTheme="majorEastAsia" w:eastAsiaTheme="majorEastAsia" w:hAnsiTheme="majorEastAsia"/>
          <w:sz w:val="36"/>
          <w:szCs w:val="36"/>
        </w:rPr>
      </w:pPr>
      <w:bookmarkStart w:id="16" w:name="_Toc495326762"/>
      <w:r w:rsidRPr="000E52D6">
        <w:rPr>
          <w:rFonts w:asciiTheme="majorEastAsia" w:eastAsiaTheme="majorEastAsia" w:hAnsiTheme="majorEastAsia" w:hint="eastAsia"/>
          <w:sz w:val="36"/>
          <w:szCs w:val="36"/>
        </w:rPr>
        <w:t>我校完成2017年度国家自然科学基金项目申报工作</w:t>
      </w:r>
      <w:bookmarkEnd w:id="16"/>
    </w:p>
    <w:p w:rsidR="005E3C62" w:rsidRPr="00C91592" w:rsidRDefault="005E3C62" w:rsidP="005E3C62">
      <w:pPr>
        <w:overflowPunct w:val="0"/>
        <w:spacing w:line="400" w:lineRule="exact"/>
        <w:ind w:firstLineChars="200" w:firstLine="480"/>
        <w:rPr>
          <w:rFonts w:ascii="仿宋_GB2312" w:eastAsia="仿宋_GB2312"/>
          <w:sz w:val="24"/>
        </w:rPr>
      </w:pPr>
    </w:p>
    <w:p w:rsidR="005E3C62" w:rsidRPr="00C91592" w:rsidRDefault="005E3C62" w:rsidP="005E3C62">
      <w:pPr>
        <w:overflowPunct w:val="0"/>
        <w:spacing w:line="400" w:lineRule="exact"/>
        <w:ind w:firstLineChars="200" w:firstLine="504"/>
        <w:rPr>
          <w:rFonts w:ascii="仿宋_GB2312" w:eastAsia="仿宋_GB2312"/>
          <w:spacing w:val="6"/>
          <w:sz w:val="24"/>
        </w:rPr>
      </w:pPr>
      <w:r w:rsidRPr="00C91592">
        <w:rPr>
          <w:rFonts w:ascii="仿宋_GB2312" w:eastAsia="仿宋_GB2312" w:hint="eastAsia"/>
          <w:spacing w:val="6"/>
          <w:sz w:val="24"/>
        </w:rPr>
        <w:t>学校高度重视国家自然科学基金项目申报工作，提前谋划、专项布置、广泛动员，学院及项目申报人积极邀请本学科领域专家对申报项目进行了论</w:t>
      </w:r>
      <w:r w:rsidRPr="00C91592">
        <w:rPr>
          <w:rFonts w:ascii="仿宋_GB2312" w:eastAsia="仿宋_GB2312" w:hint="eastAsia"/>
          <w:spacing w:val="6"/>
          <w:sz w:val="24"/>
        </w:rPr>
        <w:lastRenderedPageBreak/>
        <w:t>证与指导，处领导深入一线敦促指导课题申报工作，学院科研秘书和科研处工作人员加班加点对申报书进行多轮形式审查，及时反馈，修改完善，最大限度地提高申报书的形式初审通过率，并在规定时间内完成了所有申报书的网上提交和纸质版报送等工作。</w:t>
      </w:r>
    </w:p>
    <w:p w:rsidR="005E3C62" w:rsidRPr="00C91592" w:rsidRDefault="005E3C62" w:rsidP="005E3C62">
      <w:pPr>
        <w:overflowPunct w:val="0"/>
        <w:spacing w:line="400" w:lineRule="exact"/>
        <w:ind w:firstLineChars="200" w:firstLine="504"/>
        <w:rPr>
          <w:rFonts w:ascii="仿宋_GB2312" w:eastAsia="仿宋_GB2312"/>
          <w:spacing w:val="6"/>
          <w:sz w:val="24"/>
        </w:rPr>
      </w:pPr>
      <w:r w:rsidRPr="00C91592">
        <w:rPr>
          <w:rFonts w:ascii="仿宋_GB2312" w:eastAsia="仿宋_GB2312" w:hint="eastAsia"/>
          <w:spacing w:val="6"/>
          <w:sz w:val="24"/>
        </w:rPr>
        <w:t>今年我校成功申报了国家自然科学基金项目173项,其中,数学计算机科学学院30项、物理与电子信息学院31项、化学与材料科学学院42项、国土资源与旅游学院18项、生命科学学院26项、环境科学与工程学院18项、经济管理学院4项、教育科学学院3项、历史与社会学院1项。</w:t>
      </w:r>
    </w:p>
    <w:p w:rsidR="005E3C62" w:rsidRPr="00C91592" w:rsidRDefault="005E3C62" w:rsidP="005E3C62">
      <w:pPr>
        <w:overflowPunct w:val="0"/>
        <w:spacing w:line="400" w:lineRule="exact"/>
        <w:ind w:firstLineChars="200" w:firstLine="504"/>
        <w:rPr>
          <w:rFonts w:ascii="仿宋_GB2312" w:eastAsia="仿宋_GB2312"/>
          <w:spacing w:val="6"/>
          <w:sz w:val="24"/>
        </w:rPr>
      </w:pPr>
      <w:r w:rsidRPr="00C91592">
        <w:rPr>
          <w:rFonts w:ascii="仿宋_GB2312" w:eastAsia="仿宋_GB2312" w:hint="eastAsia"/>
          <w:spacing w:val="6"/>
          <w:sz w:val="24"/>
        </w:rPr>
        <w:t>从项目申报类型看，重点项目1项、面上项目109项、青年科学基金项目58项、杰出青年科学基金项目1项和优秀青年科学基金项目3项、国际（地区）合作与交流项目1项，涉及数学物理科学部、化学科学部、生命科学部、地球科学部、工程与材料科学部、信息科学部、管理科学部、医学科学部等8个学部36个学科领域。</w:t>
      </w:r>
    </w:p>
    <w:p w:rsidR="005E3C62" w:rsidRPr="00C91592" w:rsidRDefault="005E3C62" w:rsidP="005E3C62">
      <w:pPr>
        <w:overflowPunct w:val="0"/>
        <w:spacing w:line="400" w:lineRule="exact"/>
        <w:ind w:firstLineChars="200" w:firstLine="504"/>
        <w:jc w:val="right"/>
        <w:rPr>
          <w:rFonts w:ascii="仿宋_GB2312" w:eastAsia="仿宋_GB2312"/>
          <w:spacing w:val="6"/>
          <w:sz w:val="24"/>
        </w:rPr>
      </w:pPr>
      <w:r w:rsidRPr="00C91592">
        <w:rPr>
          <w:rFonts w:ascii="仿宋_GB2312" w:eastAsia="仿宋_GB2312" w:hint="eastAsia"/>
          <w:spacing w:val="6"/>
          <w:sz w:val="24"/>
        </w:rPr>
        <w:t>（科研处 汪小丽）</w:t>
      </w:r>
    </w:p>
    <w:p w:rsidR="005E3C62" w:rsidRDefault="005E3C62" w:rsidP="005E3C62">
      <w:pPr>
        <w:widowControl/>
        <w:jc w:val="left"/>
        <w:rPr>
          <w:rFonts w:ascii="仿宋_GB2312" w:eastAsia="仿宋_GB2312"/>
          <w:sz w:val="24"/>
        </w:rPr>
      </w:pPr>
      <w:r>
        <w:rPr>
          <w:rFonts w:ascii="仿宋_GB2312" w:eastAsia="仿宋_GB2312"/>
          <w:sz w:val="24"/>
        </w:rPr>
        <w:br w:type="page"/>
      </w:r>
    </w:p>
    <w:p w:rsidR="005E3C62" w:rsidRPr="000E52D6" w:rsidRDefault="005E3C62" w:rsidP="005E3C62">
      <w:pPr>
        <w:pStyle w:val="2"/>
        <w:spacing w:line="540" w:lineRule="exact"/>
        <w:jc w:val="center"/>
        <w:rPr>
          <w:rFonts w:asciiTheme="majorEastAsia" w:eastAsiaTheme="majorEastAsia" w:hAnsiTheme="majorEastAsia"/>
          <w:sz w:val="36"/>
          <w:szCs w:val="36"/>
        </w:rPr>
      </w:pPr>
      <w:bookmarkStart w:id="17" w:name="_Toc495326763"/>
      <w:r w:rsidRPr="000E52D6">
        <w:rPr>
          <w:rFonts w:asciiTheme="majorEastAsia" w:eastAsiaTheme="majorEastAsia" w:hAnsiTheme="majorEastAsia" w:hint="eastAsia"/>
          <w:sz w:val="36"/>
          <w:szCs w:val="36"/>
        </w:rPr>
        <w:lastRenderedPageBreak/>
        <w:t>我校完成2017年度安徽省科学技术奖推荐工作</w:t>
      </w:r>
      <w:bookmarkEnd w:id="17"/>
    </w:p>
    <w:p w:rsidR="005E3C62" w:rsidRPr="00C91592" w:rsidRDefault="005E3C62" w:rsidP="005E3C62">
      <w:pPr>
        <w:overflowPunct w:val="0"/>
        <w:spacing w:line="400" w:lineRule="exact"/>
        <w:ind w:firstLineChars="200" w:firstLine="480"/>
        <w:rPr>
          <w:rFonts w:ascii="仿宋_GB2312" w:eastAsia="仿宋_GB2312"/>
          <w:sz w:val="24"/>
        </w:rPr>
      </w:pPr>
    </w:p>
    <w:p w:rsidR="005E3C62" w:rsidRPr="00C91592" w:rsidRDefault="005E3C62" w:rsidP="005E3C62">
      <w:pPr>
        <w:overflowPunct w:val="0"/>
        <w:spacing w:line="400" w:lineRule="exact"/>
        <w:ind w:firstLineChars="200" w:firstLine="480"/>
        <w:rPr>
          <w:rFonts w:ascii="仿宋_GB2312" w:eastAsia="仿宋_GB2312"/>
          <w:sz w:val="24"/>
        </w:rPr>
      </w:pPr>
      <w:r w:rsidRPr="00C91592">
        <w:rPr>
          <w:rFonts w:ascii="仿宋_GB2312" w:eastAsia="仿宋_GB2312" w:hint="eastAsia"/>
          <w:sz w:val="24"/>
        </w:rPr>
        <w:t>近日，2017年度安徽省科学技术奖推荐申报工作已经结束。我校共推荐了3个项目参与本次安徽省科学技术奖（自然科学类）申报，分别是生命科学学院席贻龙教授课题组的“微型水生动物对环境变化的生态应答、机理及应用</w:t>
      </w:r>
      <w:r w:rsidRPr="00C91592">
        <w:rPr>
          <w:rFonts w:ascii="仿宋_GB2312" w:eastAsia="仿宋_GB2312"/>
          <w:sz w:val="24"/>
        </w:rPr>
        <w:t>”</w:t>
      </w:r>
      <w:r w:rsidRPr="00C91592">
        <w:rPr>
          <w:rFonts w:ascii="仿宋_GB2312" w:eastAsia="仿宋_GB2312" w:hint="eastAsia"/>
          <w:sz w:val="24"/>
        </w:rPr>
        <w:t>、数学计算机科学学院汤敏教授课题组的“</w:t>
      </w:r>
      <w:proofErr w:type="spellStart"/>
      <w:r w:rsidRPr="00C91592">
        <w:rPr>
          <w:rFonts w:ascii="仿宋_GB2312" w:eastAsia="仿宋_GB2312" w:hint="eastAsia"/>
          <w:sz w:val="24"/>
        </w:rPr>
        <w:t>Erdos</w:t>
      </w:r>
      <w:proofErr w:type="spellEnd"/>
      <w:r w:rsidRPr="00C91592">
        <w:rPr>
          <w:rFonts w:ascii="仿宋_GB2312" w:eastAsia="仿宋_GB2312" w:hint="eastAsia"/>
          <w:sz w:val="24"/>
        </w:rPr>
        <w:t xml:space="preserve">-Fuchs定理及相关数论问题的研究”和化学与材料科学学院商永嘉教授课题组的“廉价过渡金属催化的有机反应研究及其应用”。 </w:t>
      </w:r>
      <w:r>
        <w:rPr>
          <w:rFonts w:ascii="仿宋_GB2312" w:eastAsia="仿宋_GB2312" w:hint="eastAsia"/>
          <w:sz w:val="24"/>
        </w:rPr>
        <w:t xml:space="preserve">                                        </w:t>
      </w:r>
      <w:r w:rsidRPr="00C91592">
        <w:rPr>
          <w:rFonts w:ascii="仿宋_GB2312" w:eastAsia="仿宋_GB2312" w:hint="eastAsia"/>
          <w:sz w:val="24"/>
        </w:rPr>
        <w:t>（科研处 汪小丽）</w:t>
      </w:r>
    </w:p>
    <w:p w:rsidR="005E3C62" w:rsidRPr="00087FF0" w:rsidRDefault="005E3C62" w:rsidP="005E3C62">
      <w:pPr>
        <w:overflowPunct w:val="0"/>
        <w:spacing w:line="400" w:lineRule="exact"/>
        <w:ind w:firstLineChars="200" w:firstLine="480"/>
        <w:rPr>
          <w:rFonts w:ascii="仿宋_GB2312" w:eastAsia="仿宋_GB2312"/>
          <w:sz w:val="24"/>
        </w:rPr>
      </w:pPr>
    </w:p>
    <w:p w:rsidR="005E3C62" w:rsidRDefault="005E3C62" w:rsidP="005E3C62">
      <w:pPr>
        <w:overflowPunct w:val="0"/>
        <w:spacing w:line="400" w:lineRule="exact"/>
        <w:ind w:firstLineChars="200" w:firstLine="480"/>
        <w:rPr>
          <w:rFonts w:ascii="仿宋_GB2312" w:eastAsia="仿宋_GB2312"/>
          <w:sz w:val="24"/>
        </w:rPr>
      </w:pPr>
    </w:p>
    <w:p w:rsidR="005E3C62" w:rsidRPr="000E52D6" w:rsidRDefault="005E3C62" w:rsidP="005E3C62">
      <w:pPr>
        <w:pStyle w:val="2"/>
        <w:spacing w:line="540" w:lineRule="exact"/>
        <w:jc w:val="center"/>
        <w:rPr>
          <w:rFonts w:asciiTheme="majorEastAsia" w:eastAsiaTheme="majorEastAsia" w:hAnsiTheme="majorEastAsia"/>
          <w:sz w:val="36"/>
          <w:szCs w:val="36"/>
        </w:rPr>
      </w:pPr>
      <w:bookmarkStart w:id="18" w:name="_Toc495326764"/>
      <w:r w:rsidRPr="000E52D6">
        <w:rPr>
          <w:rFonts w:asciiTheme="majorEastAsia" w:eastAsiaTheme="majorEastAsia" w:hAnsiTheme="majorEastAsia" w:hint="eastAsia"/>
          <w:sz w:val="36"/>
          <w:szCs w:val="36"/>
        </w:rPr>
        <w:t>我校37项到期国家自然科学基金项目全部通过结题</w:t>
      </w:r>
      <w:bookmarkEnd w:id="18"/>
    </w:p>
    <w:p w:rsidR="005E3C62" w:rsidRPr="00C91592" w:rsidRDefault="005E3C62" w:rsidP="005E3C62">
      <w:pPr>
        <w:overflowPunct w:val="0"/>
        <w:spacing w:line="400" w:lineRule="exact"/>
        <w:ind w:firstLineChars="200" w:firstLine="480"/>
        <w:rPr>
          <w:rFonts w:ascii="仿宋_GB2312" w:eastAsia="仿宋_GB2312"/>
          <w:sz w:val="24"/>
        </w:rPr>
      </w:pPr>
    </w:p>
    <w:p w:rsidR="005E3C62" w:rsidRPr="00C91592" w:rsidRDefault="005E3C62" w:rsidP="005E3C62">
      <w:pPr>
        <w:overflowPunct w:val="0"/>
        <w:spacing w:line="400" w:lineRule="exact"/>
        <w:ind w:firstLineChars="200" w:firstLine="480"/>
        <w:rPr>
          <w:rFonts w:ascii="仿宋_GB2312" w:eastAsia="仿宋_GB2312"/>
          <w:sz w:val="24"/>
        </w:rPr>
      </w:pPr>
      <w:r w:rsidRPr="00C91592">
        <w:rPr>
          <w:rFonts w:ascii="仿宋_GB2312" w:eastAsia="仿宋_GB2312" w:hint="eastAsia"/>
          <w:sz w:val="24"/>
        </w:rPr>
        <w:t>接国家自然科学基金委（国科金计函【2017】64号）文件通知，我校2016年底到期并申请结题的37项国家自然科学基金项目（见清单）,经审核，全部准予结题。</w:t>
      </w:r>
      <w:r>
        <w:rPr>
          <w:rFonts w:ascii="仿宋_GB2312" w:eastAsia="仿宋_GB2312" w:hint="eastAsia"/>
          <w:sz w:val="24"/>
        </w:rPr>
        <w:t xml:space="preserve">                                             </w:t>
      </w:r>
      <w:r w:rsidRPr="00C91592">
        <w:rPr>
          <w:rFonts w:ascii="仿宋_GB2312" w:eastAsia="仿宋_GB2312" w:hint="eastAsia"/>
          <w:sz w:val="24"/>
        </w:rPr>
        <w:t>（科研处</w:t>
      </w:r>
      <w:r>
        <w:rPr>
          <w:rFonts w:ascii="仿宋_GB2312" w:eastAsia="仿宋_GB2312" w:hint="eastAsia"/>
          <w:sz w:val="24"/>
        </w:rPr>
        <w:t xml:space="preserve"> </w:t>
      </w:r>
      <w:r w:rsidRPr="00C91592">
        <w:rPr>
          <w:rFonts w:ascii="仿宋_GB2312" w:eastAsia="仿宋_GB2312" w:hint="eastAsia"/>
          <w:sz w:val="24"/>
        </w:rPr>
        <w:t>汪小丽）</w:t>
      </w:r>
    </w:p>
    <w:p w:rsidR="005E3C62" w:rsidRPr="00C91592" w:rsidRDefault="005E3C62" w:rsidP="005E3C62">
      <w:pPr>
        <w:overflowPunct w:val="0"/>
        <w:ind w:leftChars="-300" w:left="-630"/>
        <w:jc w:val="center"/>
        <w:rPr>
          <w:rFonts w:ascii="仿宋_GB2312" w:eastAsia="仿宋_GB2312" w:hAnsi="宋体" w:cs="宋体"/>
          <w:color w:val="000000"/>
          <w:kern w:val="0"/>
          <w:sz w:val="28"/>
          <w:szCs w:val="28"/>
        </w:rPr>
      </w:pPr>
      <w:r w:rsidRPr="00C91592">
        <w:rPr>
          <w:rFonts w:ascii="仿宋_GB2312" w:eastAsia="仿宋_GB2312"/>
          <w:noProof/>
          <w:sz w:val="24"/>
        </w:rPr>
        <w:drawing>
          <wp:inline distT="0" distB="0" distL="0" distR="0">
            <wp:extent cx="6169223" cy="4591050"/>
            <wp:effectExtent l="19050" t="0" r="2977" b="0"/>
            <wp:docPr id="27" name="图片 37" descr="http://kyc.ahnu.edu.cn/uploads/20170527/20170527145801_76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kyc.ahnu.edu.cn/uploads/20170527/20170527145801_76073.png"/>
                    <pic:cNvPicPr>
                      <a:picLocks noChangeAspect="1" noChangeArrowheads="1"/>
                    </pic:cNvPicPr>
                  </pic:nvPicPr>
                  <pic:blipFill>
                    <a:blip r:embed="rId9" cstate="print"/>
                    <a:srcRect/>
                    <a:stretch>
                      <a:fillRect/>
                    </a:stretch>
                  </pic:blipFill>
                  <pic:spPr bwMode="auto">
                    <a:xfrm>
                      <a:off x="0" y="0"/>
                      <a:ext cx="6169223" cy="4591050"/>
                    </a:xfrm>
                    <a:prstGeom prst="rect">
                      <a:avLst/>
                    </a:prstGeom>
                    <a:noFill/>
                    <a:ln w="9525">
                      <a:noFill/>
                      <a:miter lim="800000"/>
                      <a:headEnd/>
                      <a:tailEnd/>
                    </a:ln>
                  </pic:spPr>
                </pic:pic>
              </a:graphicData>
            </a:graphic>
          </wp:inline>
        </w:drawing>
      </w:r>
      <w:r>
        <w:rPr>
          <w:rFonts w:ascii="仿宋_GB2312" w:eastAsia="仿宋_GB2312" w:hAnsi="宋体" w:cs="宋体" w:hint="eastAsia"/>
          <w:noProof/>
          <w:color w:val="000000"/>
          <w:kern w:val="0"/>
          <w:sz w:val="28"/>
          <w:szCs w:val="28"/>
        </w:rPr>
        <w:lastRenderedPageBreak/>
        <w:drawing>
          <wp:inline distT="0" distB="0" distL="0" distR="0">
            <wp:extent cx="6048375" cy="2905125"/>
            <wp:effectExtent l="19050" t="0" r="9525" b="0"/>
            <wp:docPr id="28"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 cstate="print"/>
                    <a:srcRect/>
                    <a:stretch>
                      <a:fillRect/>
                    </a:stretch>
                  </pic:blipFill>
                  <pic:spPr bwMode="auto">
                    <a:xfrm>
                      <a:off x="0" y="0"/>
                      <a:ext cx="6052041" cy="2906886"/>
                    </a:xfrm>
                    <a:prstGeom prst="rect">
                      <a:avLst/>
                    </a:prstGeom>
                    <a:noFill/>
                    <a:ln w="9525">
                      <a:noFill/>
                      <a:miter lim="800000"/>
                      <a:headEnd/>
                      <a:tailEnd/>
                    </a:ln>
                  </pic:spPr>
                </pic:pic>
              </a:graphicData>
            </a:graphic>
          </wp:inline>
        </w:drawing>
      </w:r>
    </w:p>
    <w:p w:rsidR="005E3C62" w:rsidRDefault="005E3C62" w:rsidP="005E3C62">
      <w:pPr>
        <w:widowControl/>
        <w:spacing w:line="400" w:lineRule="exact"/>
        <w:rPr>
          <w:rFonts w:ascii="仿宋_GB2312" w:eastAsia="仿宋_GB2312"/>
          <w:sz w:val="24"/>
        </w:rPr>
      </w:pPr>
    </w:p>
    <w:p w:rsidR="005E3C62" w:rsidRDefault="005E3C62" w:rsidP="005E3C62">
      <w:pPr>
        <w:widowControl/>
        <w:spacing w:line="400" w:lineRule="exact"/>
        <w:rPr>
          <w:rFonts w:ascii="仿宋_GB2312" w:eastAsia="仿宋_GB2312"/>
          <w:sz w:val="24"/>
        </w:rPr>
      </w:pPr>
    </w:p>
    <w:p w:rsidR="005E3C62" w:rsidRPr="000E52D6" w:rsidRDefault="005E3C62" w:rsidP="005E3C62">
      <w:pPr>
        <w:pStyle w:val="2"/>
        <w:spacing w:line="540" w:lineRule="exact"/>
        <w:jc w:val="center"/>
        <w:rPr>
          <w:rFonts w:asciiTheme="majorEastAsia" w:eastAsiaTheme="majorEastAsia" w:hAnsiTheme="majorEastAsia"/>
          <w:spacing w:val="-6"/>
          <w:sz w:val="36"/>
          <w:szCs w:val="36"/>
        </w:rPr>
      </w:pPr>
      <w:bookmarkStart w:id="19" w:name="_Toc495326765"/>
      <w:r w:rsidRPr="000E52D6">
        <w:rPr>
          <w:rFonts w:asciiTheme="majorEastAsia" w:eastAsiaTheme="majorEastAsia" w:hAnsiTheme="majorEastAsia" w:hint="eastAsia"/>
          <w:spacing w:val="-6"/>
          <w:sz w:val="36"/>
          <w:szCs w:val="36"/>
        </w:rPr>
        <w:t>我校2017年5月有2项安徽省社科规划项目顺利结项</w:t>
      </w:r>
      <w:bookmarkEnd w:id="19"/>
    </w:p>
    <w:p w:rsidR="005E3C62" w:rsidRPr="006D7141" w:rsidRDefault="005E3C62" w:rsidP="005E3C62">
      <w:pPr>
        <w:overflowPunct w:val="0"/>
        <w:spacing w:line="400" w:lineRule="exact"/>
        <w:ind w:firstLineChars="200" w:firstLine="480"/>
        <w:rPr>
          <w:rFonts w:ascii="仿宋_GB2312" w:eastAsia="仿宋_GB2312"/>
          <w:sz w:val="24"/>
        </w:rPr>
      </w:pPr>
    </w:p>
    <w:p w:rsidR="005E3C62" w:rsidRDefault="005E3C62" w:rsidP="005E3C62">
      <w:pPr>
        <w:overflowPunct w:val="0"/>
        <w:spacing w:line="400" w:lineRule="exact"/>
        <w:ind w:firstLineChars="200" w:firstLine="480"/>
        <w:rPr>
          <w:rFonts w:ascii="仿宋_GB2312" w:eastAsia="仿宋_GB2312"/>
          <w:sz w:val="24"/>
        </w:rPr>
      </w:pPr>
      <w:r w:rsidRPr="006D7141">
        <w:rPr>
          <w:rFonts w:ascii="仿宋_GB2312" w:eastAsia="仿宋_GB2312" w:hint="eastAsia"/>
          <w:sz w:val="24"/>
        </w:rPr>
        <w:t>近日，根据安徽社会科学网发布的《2017年5月省社科规划项目成果鉴定等级公告》，我校有2项安徽省社科规划项目顺利结项，具体为：</w:t>
      </w:r>
    </w:p>
    <w:tbl>
      <w:tblPr>
        <w:tblW w:w="9288" w:type="dxa"/>
        <w:jc w:val="center"/>
        <w:tblCellMar>
          <w:left w:w="0" w:type="dxa"/>
          <w:right w:w="0" w:type="dxa"/>
        </w:tblCellMar>
        <w:tblLook w:val="04A0"/>
      </w:tblPr>
      <w:tblGrid>
        <w:gridCol w:w="1480"/>
        <w:gridCol w:w="3600"/>
        <w:gridCol w:w="840"/>
        <w:gridCol w:w="1287"/>
        <w:gridCol w:w="1008"/>
        <w:gridCol w:w="1073"/>
      </w:tblGrid>
      <w:tr w:rsidR="005E3C62" w:rsidRPr="006D7141" w:rsidTr="00913970">
        <w:trPr>
          <w:trHeight w:val="454"/>
          <w:jc w:val="center"/>
        </w:trPr>
        <w:tc>
          <w:tcPr>
            <w:tcW w:w="1480"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hideMark/>
          </w:tcPr>
          <w:p w:rsidR="005E3C62" w:rsidRPr="006D7141" w:rsidRDefault="005E3C62" w:rsidP="00913970">
            <w:pPr>
              <w:widowControl/>
              <w:jc w:val="center"/>
              <w:rPr>
                <w:rFonts w:asciiTheme="majorEastAsia" w:eastAsiaTheme="majorEastAsia" w:hAnsiTheme="majorEastAsia" w:cs="宋体"/>
                <w:kern w:val="0"/>
                <w:szCs w:val="21"/>
              </w:rPr>
            </w:pPr>
            <w:r w:rsidRPr="006D7141">
              <w:rPr>
                <w:rFonts w:asciiTheme="majorEastAsia" w:eastAsiaTheme="majorEastAsia" w:hAnsiTheme="majorEastAsia" w:cs="宋体" w:hint="eastAsia"/>
                <w:b/>
                <w:bCs/>
                <w:kern w:val="0"/>
                <w:szCs w:val="21"/>
              </w:rPr>
              <w:t>批准号</w:t>
            </w:r>
          </w:p>
        </w:tc>
        <w:tc>
          <w:tcPr>
            <w:tcW w:w="3600" w:type="dxa"/>
            <w:tcBorders>
              <w:top w:val="single" w:sz="8" w:space="0" w:color="auto"/>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rsidR="005E3C62" w:rsidRPr="006D7141" w:rsidRDefault="005E3C62" w:rsidP="00913970">
            <w:pPr>
              <w:widowControl/>
              <w:jc w:val="center"/>
              <w:rPr>
                <w:rFonts w:asciiTheme="majorEastAsia" w:eastAsiaTheme="majorEastAsia" w:hAnsiTheme="majorEastAsia" w:cs="宋体"/>
                <w:kern w:val="0"/>
                <w:szCs w:val="21"/>
              </w:rPr>
            </w:pPr>
            <w:r w:rsidRPr="006D7141">
              <w:rPr>
                <w:rFonts w:asciiTheme="majorEastAsia" w:eastAsiaTheme="majorEastAsia" w:hAnsiTheme="majorEastAsia" w:cs="宋体" w:hint="eastAsia"/>
                <w:b/>
                <w:bCs/>
                <w:kern w:val="0"/>
                <w:szCs w:val="21"/>
              </w:rPr>
              <w:t>项目名称</w:t>
            </w:r>
          </w:p>
        </w:tc>
        <w:tc>
          <w:tcPr>
            <w:tcW w:w="840" w:type="dxa"/>
            <w:tcBorders>
              <w:top w:val="single" w:sz="8" w:space="0" w:color="auto"/>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rsidR="005E3C62" w:rsidRPr="006D7141" w:rsidRDefault="005E3C62" w:rsidP="00913970">
            <w:pPr>
              <w:widowControl/>
              <w:jc w:val="center"/>
              <w:rPr>
                <w:rFonts w:asciiTheme="majorEastAsia" w:eastAsiaTheme="majorEastAsia" w:hAnsiTheme="majorEastAsia" w:cs="宋体"/>
                <w:kern w:val="0"/>
                <w:szCs w:val="21"/>
              </w:rPr>
            </w:pPr>
            <w:r w:rsidRPr="006D7141">
              <w:rPr>
                <w:rFonts w:asciiTheme="majorEastAsia" w:eastAsiaTheme="majorEastAsia" w:hAnsiTheme="majorEastAsia" w:cs="宋体" w:hint="eastAsia"/>
                <w:b/>
                <w:bCs/>
                <w:kern w:val="0"/>
                <w:szCs w:val="21"/>
              </w:rPr>
              <w:t>负责人</w:t>
            </w:r>
          </w:p>
        </w:tc>
        <w:tc>
          <w:tcPr>
            <w:tcW w:w="1287" w:type="dxa"/>
            <w:tcBorders>
              <w:top w:val="single" w:sz="8" w:space="0" w:color="auto"/>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rsidR="005E3C62" w:rsidRPr="006D7141" w:rsidRDefault="005E3C62" w:rsidP="00913970">
            <w:pPr>
              <w:widowControl/>
              <w:jc w:val="center"/>
              <w:rPr>
                <w:rFonts w:asciiTheme="majorEastAsia" w:eastAsiaTheme="majorEastAsia" w:hAnsiTheme="majorEastAsia" w:cs="宋体"/>
                <w:kern w:val="0"/>
                <w:szCs w:val="21"/>
              </w:rPr>
            </w:pPr>
            <w:r w:rsidRPr="006D7141">
              <w:rPr>
                <w:rFonts w:asciiTheme="majorEastAsia" w:eastAsiaTheme="majorEastAsia" w:hAnsiTheme="majorEastAsia" w:cs="宋体" w:hint="eastAsia"/>
                <w:b/>
                <w:bCs/>
                <w:kern w:val="0"/>
                <w:szCs w:val="21"/>
              </w:rPr>
              <w:t>单位</w:t>
            </w:r>
          </w:p>
        </w:tc>
        <w:tc>
          <w:tcPr>
            <w:tcW w:w="1008" w:type="dxa"/>
            <w:tcBorders>
              <w:top w:val="single" w:sz="8" w:space="0" w:color="auto"/>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rsidR="005E3C62" w:rsidRPr="006D7141" w:rsidRDefault="005E3C62" w:rsidP="00913970">
            <w:pPr>
              <w:widowControl/>
              <w:jc w:val="center"/>
              <w:rPr>
                <w:rFonts w:asciiTheme="majorEastAsia" w:eastAsiaTheme="majorEastAsia" w:hAnsiTheme="majorEastAsia" w:cs="宋体"/>
                <w:kern w:val="0"/>
                <w:szCs w:val="21"/>
              </w:rPr>
            </w:pPr>
            <w:r w:rsidRPr="006D7141">
              <w:rPr>
                <w:rFonts w:asciiTheme="majorEastAsia" w:eastAsiaTheme="majorEastAsia" w:hAnsiTheme="majorEastAsia" w:cs="宋体" w:hint="eastAsia"/>
                <w:b/>
                <w:bCs/>
                <w:kern w:val="0"/>
                <w:szCs w:val="21"/>
              </w:rPr>
              <w:t>鉴定级别</w:t>
            </w:r>
          </w:p>
        </w:tc>
        <w:tc>
          <w:tcPr>
            <w:tcW w:w="1073" w:type="dxa"/>
            <w:tcBorders>
              <w:top w:val="single" w:sz="8" w:space="0" w:color="auto"/>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rsidR="005E3C62" w:rsidRPr="006D7141" w:rsidRDefault="005E3C62" w:rsidP="00913970">
            <w:pPr>
              <w:widowControl/>
              <w:jc w:val="center"/>
              <w:rPr>
                <w:rFonts w:asciiTheme="majorEastAsia" w:eastAsiaTheme="majorEastAsia" w:hAnsiTheme="majorEastAsia" w:cs="宋体"/>
                <w:kern w:val="0"/>
                <w:szCs w:val="21"/>
              </w:rPr>
            </w:pPr>
            <w:r w:rsidRPr="006D7141">
              <w:rPr>
                <w:rFonts w:asciiTheme="majorEastAsia" w:eastAsiaTheme="majorEastAsia" w:hAnsiTheme="majorEastAsia" w:cs="宋体" w:hint="eastAsia"/>
                <w:b/>
                <w:bCs/>
                <w:kern w:val="0"/>
                <w:szCs w:val="21"/>
              </w:rPr>
              <w:t>证书号</w:t>
            </w:r>
          </w:p>
        </w:tc>
      </w:tr>
      <w:tr w:rsidR="005E3C62" w:rsidRPr="006D7141" w:rsidTr="00913970">
        <w:trPr>
          <w:trHeight w:val="454"/>
          <w:jc w:val="center"/>
        </w:trPr>
        <w:tc>
          <w:tcPr>
            <w:tcW w:w="1480"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hideMark/>
          </w:tcPr>
          <w:p w:rsidR="005E3C62" w:rsidRPr="006D7141" w:rsidRDefault="005E3C62" w:rsidP="00913970">
            <w:pPr>
              <w:widowControl/>
              <w:jc w:val="center"/>
              <w:rPr>
                <w:rFonts w:asciiTheme="majorEastAsia" w:eastAsiaTheme="majorEastAsia" w:hAnsiTheme="majorEastAsia" w:cs="宋体"/>
                <w:kern w:val="0"/>
                <w:szCs w:val="21"/>
              </w:rPr>
            </w:pPr>
            <w:r w:rsidRPr="006D7141">
              <w:rPr>
                <w:rFonts w:asciiTheme="majorEastAsia" w:eastAsiaTheme="majorEastAsia" w:hAnsiTheme="majorEastAsia" w:cs="宋体" w:hint="eastAsia"/>
                <w:kern w:val="0"/>
                <w:szCs w:val="21"/>
              </w:rPr>
              <w:t>AHSKY2014D98</w:t>
            </w:r>
          </w:p>
        </w:tc>
        <w:tc>
          <w:tcPr>
            <w:tcW w:w="3600" w:type="dxa"/>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rsidR="005E3C62" w:rsidRPr="006D7141" w:rsidRDefault="005E3C62" w:rsidP="00913970">
            <w:pPr>
              <w:widowControl/>
              <w:jc w:val="center"/>
              <w:rPr>
                <w:rFonts w:asciiTheme="majorEastAsia" w:eastAsiaTheme="majorEastAsia" w:hAnsiTheme="majorEastAsia" w:cs="宋体"/>
                <w:kern w:val="0"/>
                <w:szCs w:val="21"/>
              </w:rPr>
            </w:pPr>
            <w:r w:rsidRPr="006D7141">
              <w:rPr>
                <w:rFonts w:asciiTheme="majorEastAsia" w:eastAsiaTheme="majorEastAsia" w:hAnsiTheme="majorEastAsia" w:cs="宋体" w:hint="eastAsia"/>
                <w:kern w:val="0"/>
                <w:szCs w:val="21"/>
              </w:rPr>
              <w:t>安徽民间体育文化生产的研究</w:t>
            </w:r>
          </w:p>
        </w:tc>
        <w:tc>
          <w:tcPr>
            <w:tcW w:w="840" w:type="dxa"/>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rsidR="005E3C62" w:rsidRPr="006D7141" w:rsidRDefault="005E3C62" w:rsidP="00913970">
            <w:pPr>
              <w:widowControl/>
              <w:jc w:val="center"/>
              <w:rPr>
                <w:rFonts w:asciiTheme="majorEastAsia" w:eastAsiaTheme="majorEastAsia" w:hAnsiTheme="majorEastAsia" w:cs="宋体"/>
                <w:kern w:val="0"/>
                <w:szCs w:val="21"/>
              </w:rPr>
            </w:pPr>
            <w:r w:rsidRPr="006D7141">
              <w:rPr>
                <w:rFonts w:asciiTheme="majorEastAsia" w:eastAsiaTheme="majorEastAsia" w:hAnsiTheme="majorEastAsia" w:cs="宋体" w:hint="eastAsia"/>
                <w:kern w:val="0"/>
                <w:szCs w:val="21"/>
              </w:rPr>
              <w:t>花家涛</w:t>
            </w:r>
          </w:p>
        </w:tc>
        <w:tc>
          <w:tcPr>
            <w:tcW w:w="1287" w:type="dxa"/>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rsidR="005E3C62" w:rsidRPr="006D7141" w:rsidRDefault="005E3C62" w:rsidP="00913970">
            <w:pPr>
              <w:widowControl/>
              <w:jc w:val="center"/>
              <w:rPr>
                <w:rFonts w:asciiTheme="majorEastAsia" w:eastAsiaTheme="majorEastAsia" w:hAnsiTheme="majorEastAsia" w:cs="宋体"/>
                <w:kern w:val="0"/>
                <w:szCs w:val="21"/>
              </w:rPr>
            </w:pPr>
            <w:r w:rsidRPr="006D7141">
              <w:rPr>
                <w:rFonts w:asciiTheme="majorEastAsia" w:eastAsiaTheme="majorEastAsia" w:hAnsiTheme="majorEastAsia" w:cs="宋体" w:hint="eastAsia"/>
                <w:kern w:val="0"/>
                <w:szCs w:val="21"/>
              </w:rPr>
              <w:t>体育学院</w:t>
            </w:r>
          </w:p>
        </w:tc>
        <w:tc>
          <w:tcPr>
            <w:tcW w:w="1008" w:type="dxa"/>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rsidR="005E3C62" w:rsidRPr="006D7141" w:rsidRDefault="005E3C62" w:rsidP="00913970">
            <w:pPr>
              <w:widowControl/>
              <w:jc w:val="center"/>
              <w:rPr>
                <w:rFonts w:asciiTheme="majorEastAsia" w:eastAsiaTheme="majorEastAsia" w:hAnsiTheme="majorEastAsia" w:cs="宋体"/>
                <w:kern w:val="0"/>
                <w:szCs w:val="21"/>
              </w:rPr>
            </w:pPr>
            <w:r w:rsidRPr="006D7141">
              <w:rPr>
                <w:rFonts w:asciiTheme="majorEastAsia" w:eastAsiaTheme="majorEastAsia" w:hAnsiTheme="majorEastAsia" w:cs="宋体" w:hint="eastAsia"/>
                <w:kern w:val="0"/>
                <w:szCs w:val="21"/>
              </w:rPr>
              <w:t>良好</w:t>
            </w:r>
          </w:p>
        </w:tc>
        <w:tc>
          <w:tcPr>
            <w:tcW w:w="1073" w:type="dxa"/>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rsidR="005E3C62" w:rsidRPr="006D7141" w:rsidRDefault="005E3C62" w:rsidP="00913970">
            <w:pPr>
              <w:widowControl/>
              <w:jc w:val="center"/>
              <w:rPr>
                <w:rFonts w:asciiTheme="majorEastAsia" w:eastAsiaTheme="majorEastAsia" w:hAnsiTheme="majorEastAsia" w:cs="宋体"/>
                <w:kern w:val="0"/>
                <w:szCs w:val="21"/>
              </w:rPr>
            </w:pPr>
            <w:r w:rsidRPr="006D7141">
              <w:rPr>
                <w:rFonts w:asciiTheme="majorEastAsia" w:eastAsiaTheme="majorEastAsia" w:hAnsiTheme="majorEastAsia" w:cs="宋体" w:hint="eastAsia"/>
                <w:kern w:val="0"/>
                <w:szCs w:val="21"/>
              </w:rPr>
              <w:t>2017049</w:t>
            </w:r>
          </w:p>
        </w:tc>
      </w:tr>
      <w:tr w:rsidR="005E3C62" w:rsidRPr="006D7141" w:rsidTr="00913970">
        <w:trPr>
          <w:trHeight w:val="454"/>
          <w:jc w:val="center"/>
        </w:trPr>
        <w:tc>
          <w:tcPr>
            <w:tcW w:w="1480"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hideMark/>
          </w:tcPr>
          <w:p w:rsidR="005E3C62" w:rsidRPr="006D7141" w:rsidRDefault="005E3C62" w:rsidP="00913970">
            <w:pPr>
              <w:widowControl/>
              <w:jc w:val="center"/>
              <w:rPr>
                <w:rFonts w:asciiTheme="majorEastAsia" w:eastAsiaTheme="majorEastAsia" w:hAnsiTheme="majorEastAsia" w:cs="宋体"/>
                <w:kern w:val="0"/>
                <w:szCs w:val="21"/>
              </w:rPr>
            </w:pPr>
            <w:r w:rsidRPr="006D7141">
              <w:rPr>
                <w:rFonts w:asciiTheme="majorEastAsia" w:eastAsiaTheme="majorEastAsia" w:hAnsiTheme="majorEastAsia" w:cs="宋体" w:hint="eastAsia"/>
                <w:kern w:val="0"/>
                <w:szCs w:val="21"/>
              </w:rPr>
              <w:t>AHSKF09-10D45</w:t>
            </w:r>
          </w:p>
        </w:tc>
        <w:tc>
          <w:tcPr>
            <w:tcW w:w="3600" w:type="dxa"/>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rsidR="005E3C62" w:rsidRPr="006D7141" w:rsidRDefault="005E3C62" w:rsidP="00913970">
            <w:pPr>
              <w:widowControl/>
              <w:jc w:val="center"/>
              <w:rPr>
                <w:rFonts w:asciiTheme="majorEastAsia" w:eastAsiaTheme="majorEastAsia" w:hAnsiTheme="majorEastAsia" w:cs="宋体"/>
                <w:kern w:val="0"/>
                <w:szCs w:val="21"/>
              </w:rPr>
            </w:pPr>
            <w:r w:rsidRPr="006D7141">
              <w:rPr>
                <w:rFonts w:asciiTheme="majorEastAsia" w:eastAsiaTheme="majorEastAsia" w:hAnsiTheme="majorEastAsia" w:cs="宋体" w:hint="eastAsia"/>
                <w:kern w:val="0"/>
                <w:szCs w:val="21"/>
              </w:rPr>
              <w:t>安徽省民营企业员工工作不安全感的来源、结果及干预对策的实证研究</w:t>
            </w:r>
          </w:p>
        </w:tc>
        <w:tc>
          <w:tcPr>
            <w:tcW w:w="840" w:type="dxa"/>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rsidR="005E3C62" w:rsidRPr="006D7141" w:rsidRDefault="005E3C62" w:rsidP="00913970">
            <w:pPr>
              <w:widowControl/>
              <w:jc w:val="center"/>
              <w:rPr>
                <w:rFonts w:asciiTheme="majorEastAsia" w:eastAsiaTheme="majorEastAsia" w:hAnsiTheme="majorEastAsia" w:cs="宋体"/>
                <w:kern w:val="0"/>
                <w:szCs w:val="21"/>
              </w:rPr>
            </w:pPr>
            <w:r w:rsidRPr="006D7141">
              <w:rPr>
                <w:rFonts w:asciiTheme="majorEastAsia" w:eastAsiaTheme="majorEastAsia" w:hAnsiTheme="majorEastAsia" w:cs="宋体" w:hint="eastAsia"/>
                <w:kern w:val="0"/>
                <w:szCs w:val="21"/>
              </w:rPr>
              <w:t>严开胜</w:t>
            </w:r>
          </w:p>
        </w:tc>
        <w:tc>
          <w:tcPr>
            <w:tcW w:w="1287" w:type="dxa"/>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rsidR="005E3C62" w:rsidRDefault="005E3C62" w:rsidP="00913970">
            <w:pPr>
              <w:widowControl/>
              <w:jc w:val="center"/>
              <w:rPr>
                <w:rFonts w:asciiTheme="majorEastAsia" w:eastAsiaTheme="majorEastAsia" w:hAnsiTheme="majorEastAsia" w:cs="宋体"/>
                <w:kern w:val="0"/>
                <w:szCs w:val="21"/>
              </w:rPr>
            </w:pPr>
            <w:r w:rsidRPr="006D7141">
              <w:rPr>
                <w:rFonts w:asciiTheme="majorEastAsia" w:eastAsiaTheme="majorEastAsia" w:hAnsiTheme="majorEastAsia" w:cs="宋体" w:hint="eastAsia"/>
                <w:kern w:val="0"/>
                <w:szCs w:val="21"/>
              </w:rPr>
              <w:t>教育科学</w:t>
            </w:r>
          </w:p>
          <w:p w:rsidR="005E3C62" w:rsidRPr="006D7141" w:rsidRDefault="005E3C62" w:rsidP="00913970">
            <w:pPr>
              <w:widowControl/>
              <w:jc w:val="center"/>
              <w:rPr>
                <w:rFonts w:asciiTheme="majorEastAsia" w:eastAsiaTheme="majorEastAsia" w:hAnsiTheme="majorEastAsia" w:cs="宋体"/>
                <w:kern w:val="0"/>
                <w:szCs w:val="21"/>
              </w:rPr>
            </w:pPr>
            <w:r w:rsidRPr="006D7141">
              <w:rPr>
                <w:rFonts w:asciiTheme="majorEastAsia" w:eastAsiaTheme="majorEastAsia" w:hAnsiTheme="majorEastAsia" w:cs="宋体" w:hint="eastAsia"/>
                <w:kern w:val="0"/>
                <w:szCs w:val="21"/>
              </w:rPr>
              <w:t>学院</w:t>
            </w:r>
          </w:p>
        </w:tc>
        <w:tc>
          <w:tcPr>
            <w:tcW w:w="1008" w:type="dxa"/>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rsidR="005E3C62" w:rsidRPr="006D7141" w:rsidRDefault="005E3C62" w:rsidP="00913970">
            <w:pPr>
              <w:widowControl/>
              <w:jc w:val="center"/>
              <w:rPr>
                <w:rFonts w:asciiTheme="majorEastAsia" w:eastAsiaTheme="majorEastAsia" w:hAnsiTheme="majorEastAsia" w:cs="宋体"/>
                <w:kern w:val="0"/>
                <w:szCs w:val="21"/>
              </w:rPr>
            </w:pPr>
            <w:r w:rsidRPr="006D7141">
              <w:rPr>
                <w:rFonts w:asciiTheme="majorEastAsia" w:eastAsiaTheme="majorEastAsia" w:hAnsiTheme="majorEastAsia" w:cs="宋体" w:hint="eastAsia"/>
                <w:kern w:val="0"/>
                <w:szCs w:val="21"/>
              </w:rPr>
              <w:t>合格</w:t>
            </w:r>
          </w:p>
        </w:tc>
        <w:tc>
          <w:tcPr>
            <w:tcW w:w="1073" w:type="dxa"/>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rsidR="005E3C62" w:rsidRPr="006D7141" w:rsidRDefault="005E3C62" w:rsidP="00913970">
            <w:pPr>
              <w:widowControl/>
              <w:jc w:val="center"/>
              <w:rPr>
                <w:rFonts w:asciiTheme="majorEastAsia" w:eastAsiaTheme="majorEastAsia" w:hAnsiTheme="majorEastAsia" w:cs="宋体"/>
                <w:kern w:val="0"/>
                <w:szCs w:val="21"/>
              </w:rPr>
            </w:pPr>
            <w:r w:rsidRPr="006D7141">
              <w:rPr>
                <w:rFonts w:asciiTheme="majorEastAsia" w:eastAsiaTheme="majorEastAsia" w:hAnsiTheme="majorEastAsia" w:cs="宋体" w:hint="eastAsia"/>
                <w:kern w:val="0"/>
                <w:szCs w:val="21"/>
              </w:rPr>
              <w:t>2017061</w:t>
            </w:r>
          </w:p>
        </w:tc>
      </w:tr>
    </w:tbl>
    <w:p w:rsidR="005E3C62" w:rsidRPr="00143BC0" w:rsidRDefault="005E3C62" w:rsidP="005E3C62">
      <w:pPr>
        <w:widowControl/>
        <w:spacing w:line="400" w:lineRule="exact"/>
        <w:jc w:val="right"/>
        <w:rPr>
          <w:rFonts w:ascii="仿宋_GB2312" w:eastAsia="仿宋_GB2312"/>
          <w:sz w:val="24"/>
        </w:rPr>
      </w:pPr>
      <w:r w:rsidRPr="006D7141">
        <w:rPr>
          <w:rFonts w:ascii="仿宋_GB2312" w:eastAsia="仿宋_GB2312" w:hint="eastAsia"/>
          <w:sz w:val="24"/>
        </w:rPr>
        <w:t>（科研处 戴忠朝）</w:t>
      </w:r>
    </w:p>
    <w:p w:rsidR="005E3C62" w:rsidRDefault="005E3C62" w:rsidP="005E3C62">
      <w:pPr>
        <w:widowControl/>
        <w:spacing w:line="400" w:lineRule="exact"/>
        <w:rPr>
          <w:rFonts w:ascii="仿宋_GB2312" w:eastAsia="仿宋_GB2312"/>
          <w:sz w:val="24"/>
        </w:rPr>
      </w:pPr>
    </w:p>
    <w:p w:rsidR="005E3C62" w:rsidRDefault="005E3C62" w:rsidP="005E3C62">
      <w:pPr>
        <w:widowControl/>
        <w:spacing w:line="400" w:lineRule="exact"/>
        <w:rPr>
          <w:rFonts w:ascii="仿宋_GB2312" w:eastAsia="仿宋_GB2312"/>
          <w:sz w:val="24"/>
        </w:rPr>
      </w:pPr>
    </w:p>
    <w:p w:rsidR="005E3C62" w:rsidRPr="000E52D6" w:rsidRDefault="005E3C62" w:rsidP="005E3C62">
      <w:pPr>
        <w:pStyle w:val="2"/>
        <w:spacing w:line="540" w:lineRule="exact"/>
        <w:rPr>
          <w:rFonts w:asciiTheme="majorEastAsia" w:eastAsiaTheme="majorEastAsia" w:hAnsiTheme="majorEastAsia"/>
          <w:spacing w:val="-6"/>
          <w:sz w:val="36"/>
          <w:szCs w:val="36"/>
        </w:rPr>
      </w:pPr>
      <w:bookmarkStart w:id="20" w:name="_Toc495326766"/>
      <w:r w:rsidRPr="000E52D6">
        <w:rPr>
          <w:rFonts w:asciiTheme="majorEastAsia" w:eastAsiaTheme="majorEastAsia" w:hAnsiTheme="majorEastAsia" w:hint="eastAsia"/>
          <w:spacing w:val="-6"/>
          <w:sz w:val="36"/>
          <w:szCs w:val="36"/>
        </w:rPr>
        <w:t>我校2017年6月有1项安徽省社科规划项目顺利结项</w:t>
      </w:r>
      <w:bookmarkEnd w:id="20"/>
    </w:p>
    <w:p w:rsidR="005E3C62" w:rsidRPr="006D7141" w:rsidRDefault="005E3C62" w:rsidP="005E3C62">
      <w:pPr>
        <w:overflowPunct w:val="0"/>
        <w:spacing w:line="400" w:lineRule="exact"/>
        <w:ind w:firstLineChars="200" w:firstLine="480"/>
        <w:rPr>
          <w:rFonts w:ascii="仿宋_GB2312" w:eastAsia="仿宋_GB2312"/>
          <w:sz w:val="24"/>
        </w:rPr>
      </w:pPr>
    </w:p>
    <w:p w:rsidR="005E3C62" w:rsidRPr="006D7141" w:rsidRDefault="005E3C62" w:rsidP="005E3C62">
      <w:pPr>
        <w:overflowPunct w:val="0"/>
        <w:spacing w:line="400" w:lineRule="exact"/>
        <w:ind w:firstLineChars="200" w:firstLine="480"/>
        <w:rPr>
          <w:rFonts w:ascii="仿宋_GB2312" w:eastAsia="仿宋_GB2312"/>
          <w:sz w:val="24"/>
        </w:rPr>
      </w:pPr>
      <w:r w:rsidRPr="006D7141">
        <w:rPr>
          <w:rFonts w:ascii="仿宋_GB2312" w:eastAsia="仿宋_GB2312" w:hint="eastAsia"/>
          <w:sz w:val="24"/>
        </w:rPr>
        <w:t>近日，根据安徽社会科学网发布的《2017年6月省社科规划项目成果鉴定等级公告》，我校有1项安徽省社科规划项目顺利结项，具体为：</w:t>
      </w:r>
    </w:p>
    <w:tbl>
      <w:tblPr>
        <w:tblW w:w="8930" w:type="dxa"/>
        <w:jc w:val="center"/>
        <w:tblInd w:w="3034" w:type="dxa"/>
        <w:shd w:val="clear" w:color="auto" w:fill="FAFAFA"/>
        <w:tblCellMar>
          <w:left w:w="0" w:type="dxa"/>
          <w:right w:w="0" w:type="dxa"/>
        </w:tblCellMar>
        <w:tblLook w:val="04A0"/>
      </w:tblPr>
      <w:tblGrid>
        <w:gridCol w:w="1374"/>
        <w:gridCol w:w="2879"/>
        <w:gridCol w:w="1162"/>
        <w:gridCol w:w="1106"/>
        <w:gridCol w:w="1134"/>
        <w:gridCol w:w="1275"/>
      </w:tblGrid>
      <w:tr w:rsidR="005E3C62" w:rsidRPr="00DF7927" w:rsidTr="00913970">
        <w:trPr>
          <w:trHeight w:val="531"/>
          <w:jc w:val="center"/>
        </w:trPr>
        <w:tc>
          <w:tcPr>
            <w:tcW w:w="1374" w:type="dxa"/>
            <w:tcBorders>
              <w:top w:val="single" w:sz="8" w:space="0" w:color="auto"/>
              <w:left w:val="single" w:sz="8" w:space="0" w:color="auto"/>
              <w:bottom w:val="single" w:sz="8" w:space="0" w:color="auto"/>
              <w:right w:val="single" w:sz="8" w:space="0" w:color="auto"/>
            </w:tcBorders>
            <w:shd w:val="clear" w:color="auto" w:fill="auto"/>
            <w:tcMar>
              <w:top w:w="0" w:type="dxa"/>
              <w:left w:w="57" w:type="dxa"/>
              <w:bottom w:w="0" w:type="dxa"/>
              <w:right w:w="57" w:type="dxa"/>
            </w:tcMar>
            <w:vAlign w:val="center"/>
            <w:hideMark/>
          </w:tcPr>
          <w:p w:rsidR="005E3C62" w:rsidRPr="006D7141" w:rsidRDefault="005E3C62" w:rsidP="00913970">
            <w:pPr>
              <w:widowControl/>
              <w:jc w:val="center"/>
              <w:rPr>
                <w:rFonts w:asciiTheme="majorEastAsia" w:eastAsiaTheme="majorEastAsia" w:hAnsiTheme="majorEastAsia" w:cs="宋体"/>
                <w:b/>
                <w:bCs/>
                <w:kern w:val="0"/>
                <w:szCs w:val="21"/>
              </w:rPr>
            </w:pPr>
            <w:r w:rsidRPr="006D7141">
              <w:rPr>
                <w:rFonts w:asciiTheme="majorEastAsia" w:eastAsiaTheme="majorEastAsia" w:hAnsiTheme="majorEastAsia" w:cs="宋体" w:hint="eastAsia"/>
                <w:b/>
                <w:bCs/>
                <w:kern w:val="0"/>
                <w:szCs w:val="21"/>
              </w:rPr>
              <w:t>批准号</w:t>
            </w:r>
          </w:p>
        </w:tc>
        <w:tc>
          <w:tcPr>
            <w:tcW w:w="2879" w:type="dxa"/>
            <w:tcBorders>
              <w:top w:val="single" w:sz="8" w:space="0" w:color="auto"/>
              <w:left w:val="nil"/>
              <w:bottom w:val="single" w:sz="8" w:space="0" w:color="auto"/>
              <w:right w:val="single" w:sz="8" w:space="0" w:color="auto"/>
            </w:tcBorders>
            <w:shd w:val="clear" w:color="auto" w:fill="auto"/>
            <w:tcMar>
              <w:top w:w="0" w:type="dxa"/>
              <w:left w:w="57" w:type="dxa"/>
              <w:bottom w:w="0" w:type="dxa"/>
              <w:right w:w="57" w:type="dxa"/>
            </w:tcMar>
            <w:vAlign w:val="center"/>
            <w:hideMark/>
          </w:tcPr>
          <w:p w:rsidR="005E3C62" w:rsidRPr="006D7141" w:rsidRDefault="005E3C62" w:rsidP="00913970">
            <w:pPr>
              <w:widowControl/>
              <w:jc w:val="center"/>
              <w:rPr>
                <w:rFonts w:asciiTheme="majorEastAsia" w:eastAsiaTheme="majorEastAsia" w:hAnsiTheme="majorEastAsia" w:cs="宋体"/>
                <w:b/>
                <w:bCs/>
                <w:kern w:val="0"/>
                <w:szCs w:val="21"/>
              </w:rPr>
            </w:pPr>
            <w:r w:rsidRPr="006D7141">
              <w:rPr>
                <w:rFonts w:asciiTheme="majorEastAsia" w:eastAsiaTheme="majorEastAsia" w:hAnsiTheme="majorEastAsia" w:cs="宋体" w:hint="eastAsia"/>
                <w:b/>
                <w:bCs/>
                <w:kern w:val="0"/>
                <w:szCs w:val="21"/>
              </w:rPr>
              <w:t>项目名称</w:t>
            </w:r>
          </w:p>
        </w:tc>
        <w:tc>
          <w:tcPr>
            <w:tcW w:w="1162" w:type="dxa"/>
            <w:tcBorders>
              <w:top w:val="single" w:sz="8" w:space="0" w:color="auto"/>
              <w:left w:val="nil"/>
              <w:bottom w:val="single" w:sz="8" w:space="0" w:color="auto"/>
              <w:right w:val="single" w:sz="8" w:space="0" w:color="auto"/>
            </w:tcBorders>
            <w:shd w:val="clear" w:color="auto" w:fill="auto"/>
            <w:tcMar>
              <w:top w:w="0" w:type="dxa"/>
              <w:left w:w="57" w:type="dxa"/>
              <w:bottom w:w="0" w:type="dxa"/>
              <w:right w:w="57" w:type="dxa"/>
            </w:tcMar>
            <w:vAlign w:val="center"/>
            <w:hideMark/>
          </w:tcPr>
          <w:p w:rsidR="005E3C62" w:rsidRPr="006D7141" w:rsidRDefault="005E3C62" w:rsidP="00913970">
            <w:pPr>
              <w:widowControl/>
              <w:jc w:val="center"/>
              <w:rPr>
                <w:rFonts w:asciiTheme="majorEastAsia" w:eastAsiaTheme="majorEastAsia" w:hAnsiTheme="majorEastAsia" w:cs="宋体"/>
                <w:b/>
                <w:bCs/>
                <w:kern w:val="0"/>
                <w:szCs w:val="21"/>
              </w:rPr>
            </w:pPr>
            <w:r w:rsidRPr="006D7141">
              <w:rPr>
                <w:rFonts w:asciiTheme="majorEastAsia" w:eastAsiaTheme="majorEastAsia" w:hAnsiTheme="majorEastAsia" w:cs="宋体" w:hint="eastAsia"/>
                <w:b/>
                <w:bCs/>
                <w:kern w:val="0"/>
                <w:szCs w:val="21"/>
              </w:rPr>
              <w:t>负责人</w:t>
            </w:r>
          </w:p>
        </w:tc>
        <w:tc>
          <w:tcPr>
            <w:tcW w:w="1106" w:type="dxa"/>
            <w:tcBorders>
              <w:top w:val="single" w:sz="8" w:space="0" w:color="auto"/>
              <w:left w:val="nil"/>
              <w:bottom w:val="single" w:sz="8" w:space="0" w:color="auto"/>
              <w:right w:val="single" w:sz="8" w:space="0" w:color="auto"/>
            </w:tcBorders>
            <w:shd w:val="clear" w:color="auto" w:fill="auto"/>
            <w:tcMar>
              <w:top w:w="0" w:type="dxa"/>
              <w:left w:w="57" w:type="dxa"/>
              <w:bottom w:w="0" w:type="dxa"/>
              <w:right w:w="57" w:type="dxa"/>
            </w:tcMar>
            <w:vAlign w:val="center"/>
            <w:hideMark/>
          </w:tcPr>
          <w:p w:rsidR="005E3C62" w:rsidRPr="006D7141" w:rsidRDefault="005E3C62" w:rsidP="00913970">
            <w:pPr>
              <w:widowControl/>
              <w:jc w:val="center"/>
              <w:rPr>
                <w:rFonts w:asciiTheme="majorEastAsia" w:eastAsiaTheme="majorEastAsia" w:hAnsiTheme="majorEastAsia" w:cs="宋体"/>
                <w:b/>
                <w:bCs/>
                <w:kern w:val="0"/>
                <w:szCs w:val="21"/>
              </w:rPr>
            </w:pPr>
            <w:r w:rsidRPr="006D7141">
              <w:rPr>
                <w:rFonts w:asciiTheme="majorEastAsia" w:eastAsiaTheme="majorEastAsia" w:hAnsiTheme="majorEastAsia" w:cs="宋体" w:hint="eastAsia"/>
                <w:b/>
                <w:bCs/>
                <w:kern w:val="0"/>
                <w:szCs w:val="21"/>
              </w:rPr>
              <w:t>单位</w:t>
            </w:r>
          </w:p>
        </w:tc>
        <w:tc>
          <w:tcPr>
            <w:tcW w:w="1134" w:type="dxa"/>
            <w:tcBorders>
              <w:top w:val="single" w:sz="8" w:space="0" w:color="auto"/>
              <w:left w:val="nil"/>
              <w:bottom w:val="single" w:sz="8" w:space="0" w:color="auto"/>
              <w:right w:val="single" w:sz="8" w:space="0" w:color="auto"/>
            </w:tcBorders>
            <w:shd w:val="clear" w:color="auto" w:fill="auto"/>
            <w:tcMar>
              <w:top w:w="0" w:type="dxa"/>
              <w:left w:w="57" w:type="dxa"/>
              <w:bottom w:w="0" w:type="dxa"/>
              <w:right w:w="57" w:type="dxa"/>
            </w:tcMar>
            <w:vAlign w:val="center"/>
            <w:hideMark/>
          </w:tcPr>
          <w:p w:rsidR="005E3C62" w:rsidRPr="006D7141" w:rsidRDefault="005E3C62" w:rsidP="00913970">
            <w:pPr>
              <w:widowControl/>
              <w:jc w:val="center"/>
              <w:rPr>
                <w:rFonts w:asciiTheme="majorEastAsia" w:eastAsiaTheme="majorEastAsia" w:hAnsiTheme="majorEastAsia" w:cs="宋体"/>
                <w:b/>
                <w:bCs/>
                <w:kern w:val="0"/>
                <w:szCs w:val="21"/>
              </w:rPr>
            </w:pPr>
            <w:r w:rsidRPr="006D7141">
              <w:rPr>
                <w:rFonts w:asciiTheme="majorEastAsia" w:eastAsiaTheme="majorEastAsia" w:hAnsiTheme="majorEastAsia" w:cs="宋体" w:hint="eastAsia"/>
                <w:b/>
                <w:bCs/>
                <w:kern w:val="0"/>
                <w:szCs w:val="21"/>
              </w:rPr>
              <w:t>鉴定级别</w:t>
            </w:r>
          </w:p>
        </w:tc>
        <w:tc>
          <w:tcPr>
            <w:tcW w:w="1275" w:type="dxa"/>
            <w:tcBorders>
              <w:top w:val="single" w:sz="8" w:space="0" w:color="auto"/>
              <w:left w:val="nil"/>
              <w:bottom w:val="single" w:sz="8" w:space="0" w:color="auto"/>
              <w:right w:val="single" w:sz="8" w:space="0" w:color="auto"/>
            </w:tcBorders>
            <w:shd w:val="clear" w:color="auto" w:fill="auto"/>
            <w:tcMar>
              <w:top w:w="0" w:type="dxa"/>
              <w:left w:w="57" w:type="dxa"/>
              <w:bottom w:w="0" w:type="dxa"/>
              <w:right w:w="57" w:type="dxa"/>
            </w:tcMar>
            <w:vAlign w:val="center"/>
            <w:hideMark/>
          </w:tcPr>
          <w:p w:rsidR="005E3C62" w:rsidRPr="006D7141" w:rsidRDefault="005E3C62" w:rsidP="00913970">
            <w:pPr>
              <w:widowControl/>
              <w:jc w:val="center"/>
              <w:rPr>
                <w:rFonts w:asciiTheme="majorEastAsia" w:eastAsiaTheme="majorEastAsia" w:hAnsiTheme="majorEastAsia" w:cs="宋体"/>
                <w:b/>
                <w:bCs/>
                <w:kern w:val="0"/>
                <w:szCs w:val="21"/>
              </w:rPr>
            </w:pPr>
            <w:r w:rsidRPr="006D7141">
              <w:rPr>
                <w:rFonts w:asciiTheme="majorEastAsia" w:eastAsiaTheme="majorEastAsia" w:hAnsiTheme="majorEastAsia" w:cs="宋体" w:hint="eastAsia"/>
                <w:b/>
                <w:bCs/>
                <w:kern w:val="0"/>
                <w:szCs w:val="21"/>
              </w:rPr>
              <w:t>证书号</w:t>
            </w:r>
          </w:p>
        </w:tc>
      </w:tr>
      <w:tr w:rsidR="005E3C62" w:rsidRPr="00DF7927" w:rsidTr="00913970">
        <w:trPr>
          <w:trHeight w:val="680"/>
          <w:jc w:val="center"/>
        </w:trPr>
        <w:tc>
          <w:tcPr>
            <w:tcW w:w="1374" w:type="dxa"/>
            <w:tcBorders>
              <w:top w:val="nil"/>
              <w:left w:val="single" w:sz="8" w:space="0" w:color="auto"/>
              <w:bottom w:val="single" w:sz="8" w:space="0" w:color="auto"/>
              <w:right w:val="single" w:sz="8" w:space="0" w:color="auto"/>
            </w:tcBorders>
            <w:shd w:val="clear" w:color="auto" w:fill="auto"/>
            <w:tcMar>
              <w:top w:w="0" w:type="dxa"/>
              <w:left w:w="57" w:type="dxa"/>
              <w:bottom w:w="0" w:type="dxa"/>
              <w:right w:w="57" w:type="dxa"/>
            </w:tcMar>
            <w:vAlign w:val="center"/>
            <w:hideMark/>
          </w:tcPr>
          <w:p w:rsidR="005E3C62" w:rsidRPr="006D7141" w:rsidRDefault="005E3C62" w:rsidP="00913970">
            <w:pPr>
              <w:widowControl/>
              <w:jc w:val="center"/>
              <w:rPr>
                <w:rFonts w:asciiTheme="majorEastAsia" w:eastAsiaTheme="majorEastAsia" w:hAnsiTheme="majorEastAsia" w:cs="宋体"/>
                <w:bCs/>
                <w:kern w:val="0"/>
                <w:szCs w:val="21"/>
              </w:rPr>
            </w:pPr>
            <w:r w:rsidRPr="006D7141">
              <w:rPr>
                <w:rFonts w:asciiTheme="majorEastAsia" w:eastAsiaTheme="majorEastAsia" w:hAnsiTheme="majorEastAsia" w:cs="宋体" w:hint="eastAsia"/>
                <w:bCs/>
                <w:kern w:val="0"/>
                <w:szCs w:val="21"/>
              </w:rPr>
              <w:t>AHSKY2014D97</w:t>
            </w:r>
          </w:p>
        </w:tc>
        <w:tc>
          <w:tcPr>
            <w:tcW w:w="2879" w:type="dxa"/>
            <w:tcBorders>
              <w:top w:val="nil"/>
              <w:left w:val="nil"/>
              <w:bottom w:val="single" w:sz="8" w:space="0" w:color="auto"/>
              <w:right w:val="single" w:sz="8" w:space="0" w:color="auto"/>
            </w:tcBorders>
            <w:shd w:val="clear" w:color="auto" w:fill="auto"/>
            <w:tcMar>
              <w:top w:w="0" w:type="dxa"/>
              <w:left w:w="57" w:type="dxa"/>
              <w:bottom w:w="0" w:type="dxa"/>
              <w:right w:w="57" w:type="dxa"/>
            </w:tcMar>
            <w:vAlign w:val="center"/>
            <w:hideMark/>
          </w:tcPr>
          <w:p w:rsidR="005E3C62" w:rsidRPr="006D7141" w:rsidRDefault="005E3C62" w:rsidP="00913970">
            <w:pPr>
              <w:widowControl/>
              <w:jc w:val="center"/>
              <w:rPr>
                <w:rFonts w:asciiTheme="majorEastAsia" w:eastAsiaTheme="majorEastAsia" w:hAnsiTheme="majorEastAsia" w:cs="宋体"/>
                <w:bCs/>
                <w:kern w:val="0"/>
                <w:szCs w:val="21"/>
              </w:rPr>
            </w:pPr>
            <w:r w:rsidRPr="006D7141">
              <w:rPr>
                <w:rFonts w:asciiTheme="majorEastAsia" w:eastAsiaTheme="majorEastAsia" w:hAnsiTheme="majorEastAsia" w:cs="宋体" w:hint="eastAsia"/>
                <w:bCs/>
                <w:kern w:val="0"/>
                <w:szCs w:val="21"/>
              </w:rPr>
              <w:t>马克思社会协调思想对中国竞技体育创新发展的启示研究</w:t>
            </w:r>
          </w:p>
        </w:tc>
        <w:tc>
          <w:tcPr>
            <w:tcW w:w="1162" w:type="dxa"/>
            <w:tcBorders>
              <w:top w:val="nil"/>
              <w:left w:val="nil"/>
              <w:bottom w:val="single" w:sz="8" w:space="0" w:color="auto"/>
              <w:right w:val="single" w:sz="8" w:space="0" w:color="auto"/>
            </w:tcBorders>
            <w:shd w:val="clear" w:color="auto" w:fill="auto"/>
            <w:tcMar>
              <w:top w:w="0" w:type="dxa"/>
              <w:left w:w="57" w:type="dxa"/>
              <w:bottom w:w="0" w:type="dxa"/>
              <w:right w:w="57" w:type="dxa"/>
            </w:tcMar>
            <w:vAlign w:val="center"/>
            <w:hideMark/>
          </w:tcPr>
          <w:p w:rsidR="005E3C62" w:rsidRPr="006D7141" w:rsidRDefault="005E3C62" w:rsidP="00913970">
            <w:pPr>
              <w:widowControl/>
              <w:jc w:val="center"/>
              <w:rPr>
                <w:rFonts w:asciiTheme="majorEastAsia" w:eastAsiaTheme="majorEastAsia" w:hAnsiTheme="majorEastAsia" w:cs="宋体"/>
                <w:bCs/>
                <w:kern w:val="0"/>
                <w:szCs w:val="21"/>
              </w:rPr>
            </w:pPr>
            <w:r w:rsidRPr="006D7141">
              <w:rPr>
                <w:rFonts w:asciiTheme="majorEastAsia" w:eastAsiaTheme="majorEastAsia" w:hAnsiTheme="majorEastAsia" w:cs="宋体" w:hint="eastAsia"/>
                <w:bCs/>
                <w:kern w:val="0"/>
                <w:szCs w:val="21"/>
              </w:rPr>
              <w:t>王结春</w:t>
            </w:r>
          </w:p>
        </w:tc>
        <w:tc>
          <w:tcPr>
            <w:tcW w:w="1106" w:type="dxa"/>
            <w:tcBorders>
              <w:top w:val="nil"/>
              <w:left w:val="nil"/>
              <w:bottom w:val="single" w:sz="8" w:space="0" w:color="auto"/>
              <w:right w:val="single" w:sz="8" w:space="0" w:color="auto"/>
            </w:tcBorders>
            <w:shd w:val="clear" w:color="auto" w:fill="auto"/>
            <w:tcMar>
              <w:top w:w="0" w:type="dxa"/>
              <w:left w:w="57" w:type="dxa"/>
              <w:bottom w:w="0" w:type="dxa"/>
              <w:right w:w="57" w:type="dxa"/>
            </w:tcMar>
            <w:vAlign w:val="center"/>
            <w:hideMark/>
          </w:tcPr>
          <w:p w:rsidR="005E3C62" w:rsidRPr="006D7141" w:rsidRDefault="005E3C62" w:rsidP="00913970">
            <w:pPr>
              <w:widowControl/>
              <w:jc w:val="center"/>
              <w:rPr>
                <w:rFonts w:asciiTheme="majorEastAsia" w:eastAsiaTheme="majorEastAsia" w:hAnsiTheme="majorEastAsia" w:cs="宋体"/>
                <w:bCs/>
                <w:kern w:val="0"/>
                <w:szCs w:val="21"/>
              </w:rPr>
            </w:pPr>
            <w:r w:rsidRPr="006D7141">
              <w:rPr>
                <w:rFonts w:asciiTheme="majorEastAsia" w:eastAsiaTheme="majorEastAsia" w:hAnsiTheme="majorEastAsia" w:cs="宋体" w:hint="eastAsia"/>
                <w:bCs/>
                <w:kern w:val="0"/>
                <w:szCs w:val="21"/>
              </w:rPr>
              <w:t>体育学院</w:t>
            </w:r>
          </w:p>
        </w:tc>
        <w:tc>
          <w:tcPr>
            <w:tcW w:w="1134" w:type="dxa"/>
            <w:tcBorders>
              <w:top w:val="nil"/>
              <w:left w:val="nil"/>
              <w:bottom w:val="single" w:sz="8" w:space="0" w:color="auto"/>
              <w:right w:val="single" w:sz="8" w:space="0" w:color="auto"/>
            </w:tcBorders>
            <w:shd w:val="clear" w:color="auto" w:fill="auto"/>
            <w:tcMar>
              <w:top w:w="0" w:type="dxa"/>
              <w:left w:w="57" w:type="dxa"/>
              <w:bottom w:w="0" w:type="dxa"/>
              <w:right w:w="57" w:type="dxa"/>
            </w:tcMar>
            <w:vAlign w:val="center"/>
            <w:hideMark/>
          </w:tcPr>
          <w:p w:rsidR="005E3C62" w:rsidRPr="006D7141" w:rsidRDefault="005E3C62" w:rsidP="00913970">
            <w:pPr>
              <w:widowControl/>
              <w:jc w:val="center"/>
              <w:rPr>
                <w:rFonts w:asciiTheme="majorEastAsia" w:eastAsiaTheme="majorEastAsia" w:hAnsiTheme="majorEastAsia" w:cs="宋体"/>
                <w:bCs/>
                <w:kern w:val="0"/>
                <w:szCs w:val="21"/>
              </w:rPr>
            </w:pPr>
            <w:r w:rsidRPr="006D7141">
              <w:rPr>
                <w:rFonts w:asciiTheme="majorEastAsia" w:eastAsiaTheme="majorEastAsia" w:hAnsiTheme="majorEastAsia" w:cs="宋体" w:hint="eastAsia"/>
                <w:bCs/>
                <w:kern w:val="0"/>
                <w:szCs w:val="21"/>
              </w:rPr>
              <w:t>合格</w:t>
            </w:r>
          </w:p>
        </w:tc>
        <w:tc>
          <w:tcPr>
            <w:tcW w:w="1275" w:type="dxa"/>
            <w:tcBorders>
              <w:top w:val="nil"/>
              <w:left w:val="nil"/>
              <w:bottom w:val="single" w:sz="8" w:space="0" w:color="auto"/>
              <w:right w:val="single" w:sz="8" w:space="0" w:color="auto"/>
            </w:tcBorders>
            <w:shd w:val="clear" w:color="auto" w:fill="auto"/>
            <w:tcMar>
              <w:top w:w="0" w:type="dxa"/>
              <w:left w:w="57" w:type="dxa"/>
              <w:bottom w:w="0" w:type="dxa"/>
              <w:right w:w="57" w:type="dxa"/>
            </w:tcMar>
            <w:vAlign w:val="center"/>
            <w:hideMark/>
          </w:tcPr>
          <w:p w:rsidR="005E3C62" w:rsidRPr="006D7141" w:rsidRDefault="005E3C62" w:rsidP="00913970">
            <w:pPr>
              <w:widowControl/>
              <w:jc w:val="center"/>
              <w:rPr>
                <w:rFonts w:asciiTheme="majorEastAsia" w:eastAsiaTheme="majorEastAsia" w:hAnsiTheme="majorEastAsia" w:cs="宋体"/>
                <w:bCs/>
                <w:kern w:val="0"/>
                <w:szCs w:val="21"/>
              </w:rPr>
            </w:pPr>
            <w:r w:rsidRPr="006D7141">
              <w:rPr>
                <w:rFonts w:asciiTheme="majorEastAsia" w:eastAsiaTheme="majorEastAsia" w:hAnsiTheme="majorEastAsia" w:cs="宋体" w:hint="eastAsia"/>
                <w:bCs/>
                <w:kern w:val="0"/>
                <w:szCs w:val="21"/>
              </w:rPr>
              <w:t>2017068</w:t>
            </w:r>
          </w:p>
        </w:tc>
      </w:tr>
    </w:tbl>
    <w:p w:rsidR="005E3C62" w:rsidRPr="00CA5685" w:rsidRDefault="005E3C62" w:rsidP="005E3C62">
      <w:pPr>
        <w:widowControl/>
        <w:spacing w:line="400" w:lineRule="exact"/>
        <w:jc w:val="right"/>
        <w:rPr>
          <w:rFonts w:ascii="仿宋_GB2312" w:eastAsia="仿宋_GB2312"/>
          <w:sz w:val="24"/>
        </w:rPr>
      </w:pPr>
      <w:r w:rsidRPr="006D7141">
        <w:rPr>
          <w:rFonts w:ascii="仿宋_GB2312" w:eastAsia="仿宋_GB2312" w:hint="eastAsia"/>
          <w:sz w:val="24"/>
        </w:rPr>
        <w:t>（科研处 戴忠朝）</w:t>
      </w:r>
    </w:p>
    <w:p w:rsidR="005C7053" w:rsidRDefault="005C7053" w:rsidP="005E3C62">
      <w:pPr>
        <w:overflowPunct w:val="0"/>
        <w:spacing w:line="400" w:lineRule="exact"/>
        <w:rPr>
          <w:rFonts w:ascii="仿宋_GB2312" w:eastAsia="仿宋_GB2312"/>
          <w:sz w:val="24"/>
        </w:rPr>
      </w:pPr>
    </w:p>
    <w:p w:rsidR="005C7053" w:rsidRPr="000E52D6" w:rsidRDefault="005C7053" w:rsidP="000E52D6">
      <w:pPr>
        <w:pStyle w:val="2"/>
        <w:spacing w:line="540" w:lineRule="exact"/>
        <w:jc w:val="center"/>
        <w:rPr>
          <w:rFonts w:asciiTheme="majorEastAsia" w:eastAsiaTheme="majorEastAsia" w:hAnsiTheme="majorEastAsia"/>
          <w:spacing w:val="-6"/>
          <w:sz w:val="36"/>
          <w:szCs w:val="36"/>
        </w:rPr>
      </w:pPr>
      <w:bookmarkStart w:id="21" w:name="_Toc495326767"/>
      <w:r w:rsidRPr="000E52D6">
        <w:rPr>
          <w:rFonts w:asciiTheme="majorEastAsia" w:eastAsiaTheme="majorEastAsia" w:hAnsiTheme="majorEastAsia" w:hint="eastAsia"/>
          <w:spacing w:val="-6"/>
          <w:sz w:val="36"/>
          <w:szCs w:val="36"/>
        </w:rPr>
        <w:lastRenderedPageBreak/>
        <w:t>我校申报2017年度安徽省哲学社会科学规划项目99项</w:t>
      </w:r>
      <w:bookmarkEnd w:id="21"/>
    </w:p>
    <w:p w:rsidR="003B50B8" w:rsidRPr="003B50B8" w:rsidRDefault="003B50B8" w:rsidP="003B50B8">
      <w:pPr>
        <w:overflowPunct w:val="0"/>
        <w:spacing w:line="400" w:lineRule="exact"/>
        <w:ind w:firstLineChars="200" w:firstLine="480"/>
        <w:rPr>
          <w:rFonts w:ascii="仿宋_GB2312" w:eastAsia="仿宋_GB2312"/>
          <w:sz w:val="24"/>
        </w:rPr>
      </w:pPr>
    </w:p>
    <w:p w:rsidR="005C7053" w:rsidRPr="003B50B8" w:rsidRDefault="005C7053" w:rsidP="003B50B8">
      <w:pPr>
        <w:overflowPunct w:val="0"/>
        <w:spacing w:line="400" w:lineRule="exact"/>
        <w:ind w:firstLineChars="200" w:firstLine="480"/>
        <w:rPr>
          <w:rFonts w:ascii="仿宋_GB2312" w:eastAsia="仿宋_GB2312"/>
          <w:sz w:val="24"/>
        </w:rPr>
      </w:pPr>
      <w:r w:rsidRPr="003B50B8">
        <w:rPr>
          <w:rFonts w:ascii="仿宋_GB2312" w:eastAsia="仿宋_GB2312" w:hint="eastAsia"/>
          <w:sz w:val="24"/>
        </w:rPr>
        <w:t>近日，我校完成2017年度安徽省哲学社会科学规划项目申报工作，共申报99项，其中重点项目9项、一般项目46项、青年项目42项、后期资助项目2项，具体如下：马克思主义学院13项、新闻与传播学院12项、外国语学院11项、教育科学学院9项、体育学院7项、音乐学院7项、法学院6项、经济管理学院6项、历史与社会学院6项、美术学院6项、文学院6项、图书馆4项、国际教育学院3项、国土资源与旅游学院1项、数学与计算机科学学院1项、档案馆1项。</w:t>
      </w:r>
      <w:r w:rsidR="003B50B8">
        <w:rPr>
          <w:rFonts w:ascii="仿宋_GB2312" w:eastAsia="仿宋_GB2312" w:hint="eastAsia"/>
          <w:sz w:val="24"/>
        </w:rPr>
        <w:t xml:space="preserve">                                             </w:t>
      </w:r>
      <w:r w:rsidR="003B50B8" w:rsidRPr="003B50B8">
        <w:rPr>
          <w:rFonts w:ascii="仿宋_GB2312" w:eastAsia="仿宋_GB2312" w:hint="eastAsia"/>
          <w:sz w:val="24"/>
        </w:rPr>
        <w:t>（科研处</w:t>
      </w:r>
      <w:r w:rsidR="003B50B8" w:rsidRPr="003B50B8">
        <w:rPr>
          <w:rFonts w:ascii="仿宋_GB2312" w:eastAsia="仿宋_GB2312" w:hint="eastAsia"/>
          <w:sz w:val="24"/>
        </w:rPr>
        <w:t>  </w:t>
      </w:r>
      <w:r w:rsidR="003B50B8" w:rsidRPr="003B50B8">
        <w:rPr>
          <w:rFonts w:ascii="仿宋_GB2312" w:eastAsia="仿宋_GB2312" w:hint="eastAsia"/>
          <w:sz w:val="24"/>
        </w:rPr>
        <w:t>戴忠朝）</w:t>
      </w:r>
    </w:p>
    <w:p w:rsidR="005C7053" w:rsidRPr="005C7053" w:rsidRDefault="005C7053" w:rsidP="003B50B8">
      <w:pPr>
        <w:overflowPunct w:val="0"/>
        <w:spacing w:line="400" w:lineRule="exact"/>
        <w:ind w:firstLineChars="200" w:firstLine="480"/>
        <w:rPr>
          <w:rFonts w:ascii="仿宋_GB2312" w:eastAsia="仿宋_GB2312"/>
          <w:sz w:val="24"/>
        </w:rPr>
      </w:pPr>
    </w:p>
    <w:p w:rsidR="005C7053" w:rsidRDefault="005C7053" w:rsidP="003B50B8">
      <w:pPr>
        <w:overflowPunct w:val="0"/>
        <w:spacing w:line="400" w:lineRule="exact"/>
        <w:ind w:firstLineChars="200" w:firstLine="480"/>
        <w:rPr>
          <w:rFonts w:ascii="仿宋_GB2312" w:eastAsia="仿宋_GB2312"/>
          <w:sz w:val="24"/>
        </w:rPr>
      </w:pPr>
    </w:p>
    <w:p w:rsidR="005C7053" w:rsidRPr="003B50B8" w:rsidRDefault="005C7053" w:rsidP="000E52D6">
      <w:pPr>
        <w:pStyle w:val="2"/>
        <w:spacing w:line="540" w:lineRule="exact"/>
        <w:jc w:val="center"/>
        <w:rPr>
          <w:rFonts w:asciiTheme="majorEastAsia" w:eastAsiaTheme="majorEastAsia" w:hAnsiTheme="majorEastAsia"/>
          <w:b w:val="0"/>
          <w:spacing w:val="-6"/>
          <w:sz w:val="36"/>
          <w:szCs w:val="36"/>
        </w:rPr>
      </w:pPr>
      <w:bookmarkStart w:id="22" w:name="_Toc495326768"/>
      <w:r w:rsidRPr="003B50B8">
        <w:rPr>
          <w:rFonts w:asciiTheme="majorEastAsia" w:eastAsiaTheme="majorEastAsia" w:hAnsiTheme="majorEastAsia" w:hint="eastAsia"/>
          <w:spacing w:val="-6"/>
          <w:sz w:val="36"/>
          <w:szCs w:val="36"/>
        </w:rPr>
        <w:t>我校申报2017年国家社科基金后期资助项目9项</w:t>
      </w:r>
      <w:bookmarkEnd w:id="22"/>
    </w:p>
    <w:p w:rsidR="003B50B8" w:rsidRPr="003B50B8" w:rsidRDefault="003B50B8" w:rsidP="003B50B8">
      <w:pPr>
        <w:overflowPunct w:val="0"/>
        <w:spacing w:line="400" w:lineRule="exact"/>
        <w:ind w:firstLineChars="200" w:firstLine="480"/>
        <w:rPr>
          <w:rFonts w:ascii="仿宋_GB2312" w:eastAsia="仿宋_GB2312"/>
          <w:sz w:val="24"/>
        </w:rPr>
      </w:pPr>
    </w:p>
    <w:p w:rsidR="005C7053" w:rsidRPr="003B50B8" w:rsidRDefault="005C7053" w:rsidP="003B50B8">
      <w:pPr>
        <w:overflowPunct w:val="0"/>
        <w:spacing w:line="400" w:lineRule="exact"/>
        <w:ind w:firstLineChars="200" w:firstLine="480"/>
        <w:rPr>
          <w:rFonts w:ascii="仿宋_GB2312" w:eastAsia="仿宋_GB2312"/>
          <w:sz w:val="24"/>
        </w:rPr>
      </w:pPr>
      <w:r w:rsidRPr="003B50B8">
        <w:rPr>
          <w:rFonts w:ascii="仿宋_GB2312" w:eastAsia="仿宋_GB2312" w:hint="eastAsia"/>
          <w:sz w:val="24"/>
        </w:rPr>
        <w:t>近日，我校完成2017年国家社科基金后期资助项目申报工作，共申报9项，具体为马克思主义学院2项、教育科学学院2项、历史与社会学院2项、经济管理学院1项、美术学院1项、学报编辑部1项。</w:t>
      </w:r>
      <w:r w:rsidR="003B50B8">
        <w:rPr>
          <w:rFonts w:ascii="仿宋_GB2312" w:eastAsia="仿宋_GB2312" w:hint="eastAsia"/>
          <w:sz w:val="24"/>
        </w:rPr>
        <w:t xml:space="preserve">           </w:t>
      </w:r>
      <w:r w:rsidR="003B50B8" w:rsidRPr="003B50B8">
        <w:rPr>
          <w:rFonts w:ascii="仿宋_GB2312" w:eastAsia="仿宋_GB2312" w:hint="eastAsia"/>
          <w:sz w:val="24"/>
        </w:rPr>
        <w:t>（科研处</w:t>
      </w:r>
      <w:r w:rsidR="003B50B8" w:rsidRPr="003B50B8">
        <w:rPr>
          <w:rFonts w:ascii="仿宋_GB2312" w:eastAsia="仿宋_GB2312" w:hint="eastAsia"/>
          <w:sz w:val="24"/>
        </w:rPr>
        <w:t>  </w:t>
      </w:r>
      <w:r w:rsidR="003B50B8" w:rsidRPr="003B50B8">
        <w:rPr>
          <w:rFonts w:ascii="仿宋_GB2312" w:eastAsia="仿宋_GB2312" w:hint="eastAsia"/>
          <w:sz w:val="24"/>
        </w:rPr>
        <w:t>戴忠朝）</w:t>
      </w:r>
    </w:p>
    <w:p w:rsidR="00007E50" w:rsidRDefault="00007E50">
      <w:pPr>
        <w:widowControl/>
        <w:jc w:val="left"/>
        <w:rPr>
          <w:rFonts w:ascii="仿宋_GB2312" w:eastAsia="仿宋_GB2312"/>
          <w:sz w:val="24"/>
        </w:rPr>
      </w:pPr>
      <w:r>
        <w:rPr>
          <w:rFonts w:ascii="仿宋_GB2312" w:eastAsia="仿宋_GB2312"/>
          <w:sz w:val="24"/>
        </w:rPr>
        <w:br w:type="page"/>
      </w:r>
    </w:p>
    <w:p w:rsidR="00C52180" w:rsidRPr="000E52D6" w:rsidRDefault="00C52180" w:rsidP="000E52D6">
      <w:pPr>
        <w:pStyle w:val="2"/>
        <w:spacing w:line="540" w:lineRule="exact"/>
        <w:jc w:val="center"/>
        <w:rPr>
          <w:rFonts w:asciiTheme="majorEastAsia" w:eastAsiaTheme="majorEastAsia" w:hAnsiTheme="majorEastAsia"/>
          <w:spacing w:val="-6"/>
          <w:sz w:val="36"/>
          <w:szCs w:val="36"/>
        </w:rPr>
      </w:pPr>
      <w:bookmarkStart w:id="23" w:name="_Toc495326769"/>
      <w:r w:rsidRPr="00007E50">
        <w:rPr>
          <w:rFonts w:asciiTheme="majorEastAsia" w:eastAsiaTheme="majorEastAsia" w:hAnsiTheme="majorEastAsia" w:hint="eastAsia"/>
          <w:spacing w:val="-6"/>
          <w:sz w:val="36"/>
          <w:szCs w:val="36"/>
        </w:rPr>
        <w:lastRenderedPageBreak/>
        <w:t>学校推进假期2017年国家项目申报工作</w:t>
      </w:r>
      <w:bookmarkEnd w:id="23"/>
    </w:p>
    <w:p w:rsidR="00007E50" w:rsidRPr="00007E50" w:rsidRDefault="00007E50" w:rsidP="00007E50">
      <w:pPr>
        <w:overflowPunct w:val="0"/>
        <w:spacing w:line="400" w:lineRule="exact"/>
        <w:ind w:firstLineChars="200" w:firstLine="480"/>
        <w:rPr>
          <w:rFonts w:ascii="仿宋_GB2312" w:eastAsia="仿宋_GB2312"/>
          <w:sz w:val="24"/>
        </w:rPr>
      </w:pPr>
    </w:p>
    <w:p w:rsidR="00C52180" w:rsidRPr="00007E50" w:rsidRDefault="00C52180" w:rsidP="00007E50">
      <w:pPr>
        <w:overflowPunct w:val="0"/>
        <w:spacing w:line="400" w:lineRule="exact"/>
        <w:ind w:firstLineChars="200" w:firstLine="480"/>
        <w:rPr>
          <w:rFonts w:ascii="仿宋_GB2312" w:eastAsia="仿宋_GB2312"/>
          <w:sz w:val="24"/>
        </w:rPr>
      </w:pPr>
      <w:r w:rsidRPr="00007E50">
        <w:rPr>
          <w:rFonts w:ascii="仿宋_GB2312" w:eastAsia="仿宋_GB2312" w:hint="eastAsia"/>
          <w:sz w:val="24"/>
        </w:rPr>
        <w:t>1月11日上午，学校召开了2017年国家项目申报工作推进会，各单位分管科研的副院长、科研秘书及科研处有关人员参加会议，会议由陆林处长主持。</w:t>
      </w:r>
      <w:r w:rsidRPr="00007E50">
        <w:rPr>
          <w:rFonts w:ascii="仿宋_GB2312" w:eastAsia="仿宋_GB2312" w:hint="eastAsia"/>
          <w:sz w:val="24"/>
        </w:rPr>
        <w:t> </w:t>
      </w:r>
    </w:p>
    <w:p w:rsidR="00C52180" w:rsidRPr="00007E50" w:rsidRDefault="00C52180" w:rsidP="00007E50">
      <w:pPr>
        <w:overflowPunct w:val="0"/>
        <w:spacing w:line="400" w:lineRule="exact"/>
        <w:ind w:firstLineChars="200" w:firstLine="480"/>
        <w:rPr>
          <w:rFonts w:ascii="仿宋_GB2312" w:eastAsia="仿宋_GB2312"/>
          <w:sz w:val="24"/>
        </w:rPr>
      </w:pPr>
      <w:r w:rsidRPr="00007E50">
        <w:rPr>
          <w:rFonts w:ascii="仿宋_GB2312" w:eastAsia="仿宋_GB2312" w:hint="eastAsia"/>
          <w:sz w:val="24"/>
        </w:rPr>
        <w:t>会上，科研处对2017年国家基金项目申报推进工作进展进行了介绍，各单位对近期各自推进基金申报的具体工作情况进行了汇报，并就寒假期间拟开展的基金申报工作计划进行了交流。</w:t>
      </w:r>
    </w:p>
    <w:p w:rsidR="00007E50" w:rsidRPr="00007E50" w:rsidRDefault="00C52180" w:rsidP="00007E50">
      <w:pPr>
        <w:overflowPunct w:val="0"/>
        <w:spacing w:line="400" w:lineRule="exact"/>
        <w:ind w:firstLineChars="200" w:firstLine="496"/>
        <w:rPr>
          <w:rFonts w:ascii="仿宋_GB2312" w:eastAsia="仿宋_GB2312"/>
          <w:spacing w:val="4"/>
          <w:sz w:val="24"/>
        </w:rPr>
      </w:pPr>
      <w:r w:rsidRPr="00007E50">
        <w:rPr>
          <w:rFonts w:ascii="仿宋_GB2312" w:eastAsia="仿宋_GB2312" w:hint="eastAsia"/>
          <w:spacing w:val="4"/>
          <w:sz w:val="24"/>
        </w:rPr>
        <w:t>陆林处长对各单位基金申报中的一些好的措施和取得的工作进展给与了充分肯定，他强调科学研究、项目申报工作不仅仅是个人行为，更应该是团队行为、单位行为，各单位务必要抓紧年前的黄金时间，重视基金申报辅导；多组织小范围、多轮次申报交流活动，加强项目论证指导；做到点面结合，校内外辅导相结合。各单位要高度重视、共同推进我校国家基金项目工作。</w:t>
      </w:r>
      <w:r w:rsidR="00007E50" w:rsidRPr="00007E50">
        <w:rPr>
          <w:rFonts w:ascii="仿宋_GB2312" w:eastAsia="仿宋_GB2312" w:hint="eastAsia"/>
          <w:spacing w:val="4"/>
          <w:sz w:val="24"/>
        </w:rPr>
        <w:t xml:space="preserve"> </w:t>
      </w:r>
    </w:p>
    <w:p w:rsidR="00C52180" w:rsidRPr="00007E50" w:rsidRDefault="00007E50" w:rsidP="00007E50">
      <w:pPr>
        <w:overflowPunct w:val="0"/>
        <w:spacing w:line="400" w:lineRule="exact"/>
        <w:ind w:firstLineChars="200" w:firstLine="480"/>
        <w:jc w:val="right"/>
        <w:rPr>
          <w:rFonts w:ascii="仿宋_GB2312" w:eastAsia="仿宋_GB2312"/>
          <w:sz w:val="24"/>
        </w:rPr>
      </w:pPr>
      <w:r w:rsidRPr="00007E50">
        <w:rPr>
          <w:rFonts w:ascii="仿宋_GB2312" w:eastAsia="仿宋_GB2312" w:hint="eastAsia"/>
          <w:sz w:val="24"/>
        </w:rPr>
        <w:t>（科研处 汪小丽）</w:t>
      </w:r>
    </w:p>
    <w:p w:rsidR="005C7053" w:rsidRPr="00C52180" w:rsidRDefault="005C7053" w:rsidP="00007E50">
      <w:pPr>
        <w:overflowPunct w:val="0"/>
        <w:spacing w:line="400" w:lineRule="exact"/>
        <w:ind w:firstLineChars="200" w:firstLine="480"/>
        <w:rPr>
          <w:rFonts w:ascii="仿宋_GB2312" w:eastAsia="仿宋_GB2312"/>
          <w:sz w:val="24"/>
        </w:rPr>
      </w:pPr>
    </w:p>
    <w:p w:rsidR="005C7053" w:rsidRDefault="005C7053" w:rsidP="00007E50">
      <w:pPr>
        <w:overflowPunct w:val="0"/>
        <w:spacing w:line="400" w:lineRule="exact"/>
        <w:ind w:firstLineChars="200" w:firstLine="480"/>
        <w:rPr>
          <w:rFonts w:ascii="仿宋_GB2312" w:eastAsia="仿宋_GB2312"/>
          <w:sz w:val="24"/>
        </w:rPr>
      </w:pPr>
    </w:p>
    <w:p w:rsidR="005A522C" w:rsidRPr="000E52D6" w:rsidRDefault="005A522C" w:rsidP="000E52D6">
      <w:pPr>
        <w:pStyle w:val="2"/>
        <w:spacing w:line="540" w:lineRule="exact"/>
        <w:jc w:val="center"/>
        <w:rPr>
          <w:rFonts w:asciiTheme="majorEastAsia" w:eastAsiaTheme="majorEastAsia" w:hAnsiTheme="majorEastAsia"/>
          <w:spacing w:val="-6"/>
          <w:sz w:val="36"/>
          <w:szCs w:val="36"/>
        </w:rPr>
      </w:pPr>
      <w:bookmarkStart w:id="24" w:name="_Toc495326770"/>
      <w:r w:rsidRPr="00007E50">
        <w:rPr>
          <w:rFonts w:asciiTheme="majorEastAsia" w:eastAsiaTheme="majorEastAsia" w:hAnsiTheme="majorEastAsia" w:hint="eastAsia"/>
          <w:spacing w:val="-6"/>
          <w:sz w:val="36"/>
          <w:szCs w:val="36"/>
        </w:rPr>
        <w:t>我校出版社获2017年度国家古籍整理出版项目资助</w:t>
      </w:r>
      <w:bookmarkEnd w:id="24"/>
    </w:p>
    <w:p w:rsidR="00007E50" w:rsidRPr="00007E50" w:rsidRDefault="00007E50" w:rsidP="00007E50">
      <w:pPr>
        <w:overflowPunct w:val="0"/>
        <w:spacing w:line="400" w:lineRule="exact"/>
        <w:ind w:firstLineChars="200" w:firstLine="480"/>
        <w:rPr>
          <w:rFonts w:ascii="仿宋_GB2312" w:eastAsia="仿宋_GB2312"/>
          <w:sz w:val="24"/>
        </w:rPr>
      </w:pPr>
    </w:p>
    <w:p w:rsidR="005A522C" w:rsidRPr="00007E50" w:rsidRDefault="005A522C" w:rsidP="00007E50">
      <w:pPr>
        <w:overflowPunct w:val="0"/>
        <w:spacing w:line="400" w:lineRule="exact"/>
        <w:ind w:firstLineChars="200" w:firstLine="504"/>
        <w:rPr>
          <w:rFonts w:ascii="仿宋_GB2312" w:eastAsia="仿宋_GB2312"/>
          <w:spacing w:val="6"/>
          <w:sz w:val="24"/>
        </w:rPr>
      </w:pPr>
      <w:r w:rsidRPr="00007E50">
        <w:rPr>
          <w:rFonts w:ascii="仿宋_GB2312" w:eastAsia="仿宋_GB2312" w:hint="eastAsia"/>
          <w:spacing w:val="6"/>
          <w:sz w:val="24"/>
        </w:rPr>
        <w:t>据国家新闻出版广电总局门户网站最新公布，由我校出版社人文社科编辑部副主任孙新文负责的《清代徽州乡土文献萃编》（5卷6册）获2017年度国家古籍整理出版项目资助，资助金额共计18万元。</w:t>
      </w:r>
    </w:p>
    <w:p w:rsidR="005A522C" w:rsidRPr="00007E50" w:rsidRDefault="005A522C" w:rsidP="00007E50">
      <w:pPr>
        <w:overflowPunct w:val="0"/>
        <w:spacing w:line="400" w:lineRule="exact"/>
        <w:ind w:firstLineChars="200" w:firstLine="504"/>
        <w:rPr>
          <w:rFonts w:ascii="仿宋_GB2312" w:eastAsia="仿宋_GB2312"/>
          <w:spacing w:val="6"/>
          <w:sz w:val="24"/>
        </w:rPr>
      </w:pPr>
      <w:r w:rsidRPr="00007E50">
        <w:rPr>
          <w:rFonts w:ascii="仿宋_GB2312" w:eastAsia="仿宋_GB2312" w:hint="eastAsia"/>
          <w:spacing w:val="6"/>
          <w:sz w:val="24"/>
        </w:rPr>
        <w:t> </w:t>
      </w:r>
      <w:r w:rsidRPr="00007E50">
        <w:rPr>
          <w:rFonts w:ascii="仿宋_GB2312" w:eastAsia="仿宋_GB2312" w:hint="eastAsia"/>
          <w:spacing w:val="6"/>
          <w:sz w:val="24"/>
        </w:rPr>
        <w:t>国家古籍整理出版资助项目是国家新闻出版广电总局、全国古籍整理出版规划领导小组为了建设优秀传统文化传承体系，弘扬中华优秀传统文化而设立的国家级出版资助项目。2017年全国共有41家出版社97个项目获得资助。</w:t>
      </w:r>
    </w:p>
    <w:p w:rsidR="005A522C" w:rsidRPr="00007E50" w:rsidRDefault="005A522C" w:rsidP="00007E50">
      <w:pPr>
        <w:overflowPunct w:val="0"/>
        <w:spacing w:line="400" w:lineRule="exact"/>
        <w:ind w:firstLineChars="200" w:firstLine="504"/>
        <w:rPr>
          <w:rFonts w:ascii="仿宋_GB2312" w:eastAsia="仿宋_GB2312"/>
          <w:spacing w:val="6"/>
          <w:sz w:val="24"/>
        </w:rPr>
      </w:pPr>
      <w:r w:rsidRPr="00007E50">
        <w:rPr>
          <w:rFonts w:ascii="仿宋_GB2312" w:eastAsia="仿宋_GB2312" w:hint="eastAsia"/>
          <w:spacing w:val="6"/>
          <w:sz w:val="24"/>
        </w:rPr>
        <w:t>《清代徽州乡土文献萃编》由我校李琳琦教授主编，主要收录了《沙溪集略》《橙阳散志》《休宁碎事》《陶甓公牍》《新安女行录》《新安女史征》六种徽州地方文献，其内容包括徽州政治、经济、教育、文化、社会生活等诸多方面，是研究清代徽州经济转型、社会变迁的重要资料。此项目的立项，对于推动徽州地方文献的整理和徽学研究的进一步发展具有积极的意义。</w:t>
      </w:r>
    </w:p>
    <w:p w:rsidR="005A522C" w:rsidRPr="00007E50" w:rsidRDefault="005A522C" w:rsidP="00007E50">
      <w:pPr>
        <w:overflowPunct w:val="0"/>
        <w:spacing w:line="400" w:lineRule="exact"/>
        <w:ind w:firstLineChars="200" w:firstLine="504"/>
        <w:rPr>
          <w:rFonts w:ascii="仿宋_GB2312" w:eastAsia="仿宋_GB2312"/>
          <w:spacing w:val="6"/>
          <w:sz w:val="24"/>
        </w:rPr>
      </w:pPr>
      <w:r w:rsidRPr="00007E50">
        <w:rPr>
          <w:rFonts w:ascii="仿宋_GB2312" w:eastAsia="仿宋_GB2312" w:hint="eastAsia"/>
          <w:spacing w:val="6"/>
          <w:sz w:val="24"/>
        </w:rPr>
        <w:t>出版社始终把申报国家大奖作为提升软实力和品牌影响力的重要抓手，本项目的入选充分展现了出版社在古籍整理出版领域的优良传承，也体现了出版社对重点图书的选题策划及出版能力。</w:t>
      </w:r>
      <w:r w:rsidR="00007E50">
        <w:rPr>
          <w:rFonts w:ascii="仿宋_GB2312" w:eastAsia="仿宋_GB2312" w:hint="eastAsia"/>
          <w:spacing w:val="6"/>
          <w:sz w:val="24"/>
        </w:rPr>
        <w:t xml:space="preserve">           </w:t>
      </w:r>
      <w:r w:rsidRPr="00007E50">
        <w:rPr>
          <w:rFonts w:ascii="仿宋_GB2312" w:eastAsia="仿宋_GB2312" w:hint="eastAsia"/>
          <w:spacing w:val="6"/>
          <w:sz w:val="24"/>
        </w:rPr>
        <w:t>（出版社</w:t>
      </w:r>
      <w:r w:rsidRPr="00007E50">
        <w:rPr>
          <w:rFonts w:ascii="仿宋_GB2312" w:eastAsia="仿宋_GB2312" w:hint="eastAsia"/>
          <w:spacing w:val="6"/>
          <w:sz w:val="24"/>
        </w:rPr>
        <w:t> </w:t>
      </w:r>
      <w:r w:rsidRPr="00007E50">
        <w:rPr>
          <w:rFonts w:ascii="仿宋_GB2312" w:eastAsia="仿宋_GB2312" w:hint="eastAsia"/>
          <w:spacing w:val="6"/>
          <w:sz w:val="24"/>
        </w:rPr>
        <w:t>崔龙健）</w:t>
      </w:r>
    </w:p>
    <w:p w:rsidR="00007E50" w:rsidRDefault="00007E50">
      <w:pPr>
        <w:widowControl/>
        <w:jc w:val="left"/>
        <w:rPr>
          <w:rFonts w:ascii="仿宋_GB2312" w:eastAsia="仿宋_GB2312"/>
          <w:sz w:val="24"/>
        </w:rPr>
      </w:pPr>
      <w:r>
        <w:rPr>
          <w:rFonts w:ascii="仿宋_GB2312" w:eastAsia="仿宋_GB2312"/>
          <w:sz w:val="24"/>
        </w:rPr>
        <w:br w:type="page"/>
      </w:r>
    </w:p>
    <w:p w:rsidR="00BB2536" w:rsidRPr="000E52D6" w:rsidRDefault="00BB2536" w:rsidP="000E52D6">
      <w:pPr>
        <w:pStyle w:val="2"/>
        <w:spacing w:line="540" w:lineRule="exact"/>
        <w:jc w:val="center"/>
        <w:rPr>
          <w:rFonts w:asciiTheme="majorEastAsia" w:eastAsiaTheme="majorEastAsia" w:hAnsiTheme="majorEastAsia"/>
          <w:spacing w:val="-6"/>
          <w:sz w:val="36"/>
          <w:szCs w:val="36"/>
        </w:rPr>
      </w:pPr>
      <w:bookmarkStart w:id="25" w:name="_Toc495326771"/>
      <w:r w:rsidRPr="00007E50">
        <w:rPr>
          <w:rFonts w:asciiTheme="majorEastAsia" w:eastAsiaTheme="majorEastAsia" w:hAnsiTheme="majorEastAsia" w:hint="eastAsia"/>
          <w:spacing w:val="-6"/>
          <w:sz w:val="36"/>
          <w:szCs w:val="36"/>
        </w:rPr>
        <w:lastRenderedPageBreak/>
        <w:t>我校喜获教育部国别和区域研究中心“伏尔加-第聂伯两江流域研究中心”</w:t>
      </w:r>
      <w:bookmarkEnd w:id="25"/>
    </w:p>
    <w:p w:rsidR="00007E50" w:rsidRPr="00007E50" w:rsidRDefault="00007E50" w:rsidP="00AD0061">
      <w:pPr>
        <w:overflowPunct w:val="0"/>
        <w:spacing w:line="400" w:lineRule="exact"/>
        <w:ind w:firstLineChars="200" w:firstLine="496"/>
        <w:rPr>
          <w:rFonts w:ascii="仿宋_GB2312" w:eastAsia="仿宋_GB2312"/>
          <w:spacing w:val="4"/>
          <w:sz w:val="24"/>
        </w:rPr>
      </w:pPr>
    </w:p>
    <w:p w:rsidR="00BB2536" w:rsidRPr="004D26BF" w:rsidRDefault="00BB2536" w:rsidP="00AD0061">
      <w:pPr>
        <w:overflowPunct w:val="0"/>
        <w:spacing w:line="400" w:lineRule="exact"/>
        <w:ind w:firstLineChars="200" w:firstLine="480"/>
        <w:rPr>
          <w:rFonts w:ascii="仿宋_GB2312" w:eastAsia="仿宋_GB2312"/>
          <w:sz w:val="24"/>
        </w:rPr>
      </w:pPr>
      <w:r w:rsidRPr="004D26BF">
        <w:rPr>
          <w:rFonts w:ascii="仿宋_GB2312" w:eastAsia="仿宋_GB2312" w:hint="eastAsia"/>
          <w:sz w:val="24"/>
        </w:rPr>
        <w:t>近日，从教育部国际合作与交流司传来喜讯，我校申报的“伏尔加-第聂伯两江流域研究中心” 经批准成功备案，标志着学校在科研平台建设方面取得新突破。</w:t>
      </w:r>
    </w:p>
    <w:p w:rsidR="00BB2536" w:rsidRPr="004D26BF" w:rsidRDefault="00BB2536" w:rsidP="00AD0061">
      <w:pPr>
        <w:overflowPunct w:val="0"/>
        <w:spacing w:line="400" w:lineRule="exact"/>
        <w:ind w:firstLineChars="200" w:firstLine="480"/>
        <w:rPr>
          <w:rFonts w:ascii="仿宋_GB2312" w:eastAsia="仿宋_GB2312"/>
          <w:sz w:val="24"/>
        </w:rPr>
      </w:pPr>
      <w:r w:rsidRPr="004D26BF">
        <w:rPr>
          <w:rFonts w:ascii="仿宋_GB2312" w:eastAsia="仿宋_GB2312" w:hint="eastAsia"/>
          <w:sz w:val="24"/>
        </w:rPr>
        <w:t>该中心以外国语学院为依托单位，联合相关学科共同建设，主要研究对象是伏尔加-第聂伯两江流域内俄罗斯（主要指欧洲部分）、白俄罗斯和乌克兰三国的历史、地理、政治、经济、社会、文化、民族等问题；研究领域集中在东斯拉夫各国历史、文化、民族、经贸，作为世界三大黑土带之一的伏尔加-第聂伯两江流域地理、地貌与环保，安徽与下诺夫哥罗德省州友好合作框架下的俄罗斯伏尔加流域历史、经济、文化、旅游等方面。中心已有扎实的研究基础，是我校服务安徽与俄罗斯州省合作、服务国家“一带一路”对外学术交流的高端智库平台。</w:t>
      </w:r>
    </w:p>
    <w:p w:rsidR="00BB2536" w:rsidRPr="004D26BF" w:rsidRDefault="00BB2536" w:rsidP="00AD0061">
      <w:pPr>
        <w:overflowPunct w:val="0"/>
        <w:spacing w:line="400" w:lineRule="exact"/>
        <w:ind w:firstLineChars="200" w:firstLine="480"/>
        <w:rPr>
          <w:rFonts w:ascii="仿宋_GB2312" w:eastAsia="仿宋_GB2312"/>
          <w:sz w:val="24"/>
        </w:rPr>
      </w:pPr>
      <w:r w:rsidRPr="004D26BF">
        <w:rPr>
          <w:rFonts w:ascii="仿宋_GB2312" w:eastAsia="仿宋_GB2312" w:hint="eastAsia"/>
          <w:sz w:val="24"/>
        </w:rPr>
        <w:t>据悉，国别和区域研究中心是指高校整合资源对某一国家或者区域的政治、经济、文化、社会等开展全方位综合研究的实体性平台，以咨政服务为首要宗旨，注重加强国别和区域研究学科建设，培育新兴交叉学科，扎实做好人才培养工作,造就大批满足国家重大政策研究需求的“国别通”“领域通”“区域通”人才，建立具有专业优势和重要影响的研究团队，推动形成高校科研工作新的增长点，不断提高研究质量,着力推进成果利用，努力建成具有专业优势和重要影响的研究中心。</w:t>
      </w:r>
      <w:r w:rsidR="00007E50" w:rsidRPr="004D26BF">
        <w:rPr>
          <w:rFonts w:ascii="仿宋_GB2312" w:eastAsia="仿宋_GB2312" w:hint="eastAsia"/>
          <w:sz w:val="24"/>
        </w:rPr>
        <w:t xml:space="preserve">            </w:t>
      </w:r>
      <w:r w:rsidR="004D26BF">
        <w:rPr>
          <w:rFonts w:ascii="仿宋_GB2312" w:eastAsia="仿宋_GB2312" w:hint="eastAsia"/>
          <w:sz w:val="24"/>
        </w:rPr>
        <w:t xml:space="preserve">                   </w:t>
      </w:r>
      <w:r w:rsidR="00007E50" w:rsidRPr="004D26BF">
        <w:rPr>
          <w:rFonts w:ascii="仿宋_GB2312" w:eastAsia="仿宋_GB2312" w:hint="eastAsia"/>
          <w:sz w:val="24"/>
        </w:rPr>
        <w:t xml:space="preserve">                （科研处 王静）</w:t>
      </w:r>
    </w:p>
    <w:p w:rsidR="005C7053" w:rsidRPr="004D26BF" w:rsidRDefault="005C7053" w:rsidP="00AD0061">
      <w:pPr>
        <w:overflowPunct w:val="0"/>
        <w:spacing w:line="400" w:lineRule="exact"/>
        <w:ind w:firstLineChars="200" w:firstLine="480"/>
        <w:rPr>
          <w:rFonts w:ascii="仿宋_GB2312" w:eastAsia="仿宋_GB2312"/>
          <w:sz w:val="24"/>
        </w:rPr>
      </w:pPr>
    </w:p>
    <w:p w:rsidR="007A2970" w:rsidRPr="004D26BF" w:rsidRDefault="007A2970" w:rsidP="00AD0061">
      <w:pPr>
        <w:overflowPunct w:val="0"/>
        <w:spacing w:line="400" w:lineRule="exact"/>
        <w:ind w:firstLineChars="200" w:firstLine="480"/>
        <w:rPr>
          <w:rFonts w:ascii="仿宋_GB2312" w:eastAsia="仿宋_GB2312"/>
          <w:sz w:val="24"/>
        </w:rPr>
      </w:pPr>
    </w:p>
    <w:p w:rsidR="00BB2536" w:rsidRPr="000E52D6" w:rsidRDefault="00BB2536" w:rsidP="000E52D6">
      <w:pPr>
        <w:pStyle w:val="2"/>
        <w:spacing w:line="540" w:lineRule="exact"/>
        <w:jc w:val="center"/>
        <w:rPr>
          <w:rFonts w:asciiTheme="majorEastAsia" w:eastAsiaTheme="majorEastAsia" w:hAnsiTheme="majorEastAsia"/>
          <w:spacing w:val="-6"/>
          <w:sz w:val="36"/>
          <w:szCs w:val="36"/>
        </w:rPr>
      </w:pPr>
      <w:bookmarkStart w:id="26" w:name="_Toc495326772"/>
      <w:r w:rsidRPr="000E52D6">
        <w:rPr>
          <w:rFonts w:asciiTheme="majorEastAsia" w:eastAsiaTheme="majorEastAsia" w:hAnsiTheme="majorEastAsia" w:hint="eastAsia"/>
          <w:spacing w:val="-6"/>
          <w:sz w:val="36"/>
          <w:szCs w:val="36"/>
        </w:rPr>
        <w:t>庄华峰教授的新著《魏晋南北朝史新编》出版</w:t>
      </w:r>
      <w:bookmarkEnd w:id="26"/>
    </w:p>
    <w:p w:rsidR="004D26BF" w:rsidRPr="004D26BF" w:rsidRDefault="004D26BF" w:rsidP="00AD0061">
      <w:pPr>
        <w:overflowPunct w:val="0"/>
        <w:spacing w:line="400" w:lineRule="exact"/>
        <w:ind w:firstLineChars="200" w:firstLine="480"/>
        <w:rPr>
          <w:rFonts w:ascii="仿宋_GB2312" w:eastAsia="仿宋_GB2312"/>
          <w:sz w:val="24"/>
        </w:rPr>
      </w:pPr>
    </w:p>
    <w:p w:rsidR="00AD0061" w:rsidRPr="00AD0061" w:rsidRDefault="00BB2536" w:rsidP="00AD0061">
      <w:pPr>
        <w:overflowPunct w:val="0"/>
        <w:spacing w:line="400" w:lineRule="exact"/>
        <w:ind w:firstLineChars="200" w:firstLine="480"/>
        <w:rPr>
          <w:rFonts w:ascii="仿宋_GB2312" w:eastAsia="仿宋_GB2312"/>
          <w:spacing w:val="2"/>
          <w:sz w:val="24"/>
        </w:rPr>
      </w:pPr>
      <w:r w:rsidRPr="004D26BF">
        <w:rPr>
          <w:rFonts w:ascii="仿宋_GB2312" w:eastAsia="仿宋_GB2312" w:hint="eastAsia"/>
          <w:sz w:val="24"/>
        </w:rPr>
        <w:t>庄华峰教授的新著《魏晋南北朝史新编》（上下册）2016年11月由中国社会科学</w:t>
      </w:r>
      <w:r w:rsidRPr="00AD0061">
        <w:rPr>
          <w:rFonts w:ascii="仿宋_GB2312" w:eastAsia="仿宋_GB2312" w:hint="eastAsia"/>
          <w:spacing w:val="2"/>
          <w:sz w:val="24"/>
        </w:rPr>
        <w:t>出版社出版发行。本书是研究魏晋南北朝史的专著，全书172万字，凡四编三十八章，包括“政治编”的三国鼎立、西晋的短暂统一及其崩溃、十六国政权的兴亡、东晋偏安江南、南朝盛衰、北朝时期北方的民族融合与统一国家的再建，“经济编”的汉末凋敝的社会经济、土地制度、户籍制度、赋税制度、徭役制度、货币制度、农业经济的发展、手工业发展状况、商品生产和商品流通、经济思想，“文化编”的政治制度、哲学与政治思想的发展、文学的蓬勃发展、艺术的长足发展、建筑型制与风格、史学的繁荣和文献典籍的整理与发现、科学技术、教育、佛教的勃兴、道教产生与发展、中外文化交流，“社</w:t>
      </w:r>
      <w:r w:rsidRPr="00AD0061">
        <w:rPr>
          <w:rFonts w:ascii="仿宋_GB2312" w:eastAsia="仿宋_GB2312" w:hint="eastAsia"/>
          <w:spacing w:val="2"/>
          <w:sz w:val="24"/>
        </w:rPr>
        <w:lastRenderedPageBreak/>
        <w:t>会编”的家庭、家族和社区、社会等级结构、服饰风俗、饮食生活、居室与家具、交通、丧葬礼俗、娱乐习俗、岁时节令、士人时尚、重祀好鬼与宗教习俗等专题，内容涵盖社会物质生活和精神生活诸多层面，多方面、多层次、多角度地透视了魏晋南北朝时期丰富多彩的社会风貌。在体例上，本书突破以前那种传统的“三足鼎立”的史学框架，而从政治、经济、文化和社会四个方面构建起魏晋南北朝史的理论体系和知识框架。在写作方式上，作者突破分析史学的窠臼而采用实证的方法展开论述，征引丰富的史料来说明问题，从而使本书的许多论点建立在更加可信可靠的基础上，大大增强了其科学性。本书内容宏富，体例新颖，立论平实，且富有创见，具有较高的学术水平。</w:t>
      </w:r>
    </w:p>
    <w:p w:rsidR="00BB2536" w:rsidRPr="004D26BF" w:rsidRDefault="004D26BF" w:rsidP="00AD0061">
      <w:pPr>
        <w:overflowPunct w:val="0"/>
        <w:spacing w:line="400" w:lineRule="exact"/>
        <w:ind w:firstLineChars="200" w:firstLine="480"/>
        <w:jc w:val="right"/>
        <w:rPr>
          <w:rFonts w:ascii="仿宋_GB2312" w:eastAsia="仿宋_GB2312"/>
          <w:sz w:val="24"/>
        </w:rPr>
      </w:pPr>
      <w:r w:rsidRPr="004D26BF">
        <w:rPr>
          <w:rFonts w:ascii="仿宋_GB2312" w:eastAsia="仿宋_GB2312" w:hint="eastAsia"/>
          <w:sz w:val="24"/>
        </w:rPr>
        <w:t>（历史与社会学院 王先进）</w:t>
      </w:r>
    </w:p>
    <w:p w:rsidR="007A2970" w:rsidRPr="00BB2536" w:rsidRDefault="007A2970" w:rsidP="00AD0061">
      <w:pPr>
        <w:overflowPunct w:val="0"/>
        <w:spacing w:line="400" w:lineRule="exact"/>
        <w:ind w:firstLineChars="200" w:firstLine="480"/>
        <w:rPr>
          <w:rFonts w:ascii="仿宋_GB2312" w:eastAsia="仿宋_GB2312"/>
          <w:sz w:val="24"/>
        </w:rPr>
      </w:pPr>
    </w:p>
    <w:p w:rsidR="00BB2536" w:rsidRDefault="00BB2536" w:rsidP="00AD0061">
      <w:pPr>
        <w:overflowPunct w:val="0"/>
        <w:spacing w:line="400" w:lineRule="exact"/>
        <w:ind w:firstLineChars="200" w:firstLine="480"/>
        <w:rPr>
          <w:rFonts w:ascii="仿宋_GB2312" w:eastAsia="仿宋_GB2312"/>
          <w:sz w:val="24"/>
        </w:rPr>
      </w:pPr>
    </w:p>
    <w:p w:rsidR="00E270B9" w:rsidRPr="000E52D6" w:rsidRDefault="00E270B9" w:rsidP="000E52D6">
      <w:pPr>
        <w:pStyle w:val="2"/>
        <w:spacing w:line="540" w:lineRule="exact"/>
        <w:jc w:val="center"/>
        <w:rPr>
          <w:rFonts w:asciiTheme="majorEastAsia" w:eastAsiaTheme="majorEastAsia" w:hAnsiTheme="majorEastAsia"/>
          <w:spacing w:val="-6"/>
          <w:sz w:val="36"/>
          <w:szCs w:val="36"/>
        </w:rPr>
      </w:pPr>
      <w:bookmarkStart w:id="27" w:name="_Toc495326773"/>
      <w:r w:rsidRPr="000E52D6">
        <w:rPr>
          <w:rFonts w:asciiTheme="majorEastAsia" w:eastAsiaTheme="majorEastAsia" w:hAnsiTheme="majorEastAsia" w:hint="eastAsia"/>
          <w:spacing w:val="-6"/>
          <w:sz w:val="36"/>
          <w:szCs w:val="36"/>
        </w:rPr>
        <w:t>我校沈醒狮老师新作《与一条江相守千年：</w:t>
      </w:r>
      <w:r w:rsidR="004D26BF" w:rsidRPr="000E52D6">
        <w:rPr>
          <w:rFonts w:asciiTheme="majorEastAsia" w:eastAsiaTheme="majorEastAsia" w:hAnsiTheme="majorEastAsia"/>
          <w:spacing w:val="-6"/>
          <w:sz w:val="36"/>
          <w:szCs w:val="36"/>
        </w:rPr>
        <w:br/>
      </w:r>
      <w:r w:rsidRPr="000E52D6">
        <w:rPr>
          <w:rFonts w:asciiTheme="majorEastAsia" w:eastAsiaTheme="majorEastAsia" w:hAnsiTheme="majorEastAsia" w:hint="eastAsia"/>
          <w:spacing w:val="-6"/>
          <w:sz w:val="36"/>
          <w:szCs w:val="36"/>
        </w:rPr>
        <w:t>独龙族》出版</w:t>
      </w:r>
      <w:bookmarkEnd w:id="27"/>
    </w:p>
    <w:p w:rsidR="004D26BF" w:rsidRPr="004D26BF" w:rsidRDefault="004D26BF" w:rsidP="00AD0061">
      <w:pPr>
        <w:overflowPunct w:val="0"/>
        <w:spacing w:line="400" w:lineRule="exact"/>
        <w:ind w:firstLineChars="200" w:firstLine="480"/>
        <w:rPr>
          <w:rFonts w:ascii="仿宋_GB2312" w:eastAsia="仿宋_GB2312"/>
          <w:sz w:val="24"/>
        </w:rPr>
      </w:pPr>
    </w:p>
    <w:p w:rsidR="00E270B9" w:rsidRPr="004D26BF" w:rsidRDefault="00E270B9" w:rsidP="00AD0061">
      <w:pPr>
        <w:overflowPunct w:val="0"/>
        <w:spacing w:line="400" w:lineRule="exact"/>
        <w:ind w:firstLineChars="200" w:firstLine="480"/>
        <w:rPr>
          <w:rFonts w:ascii="仿宋_GB2312" w:eastAsia="仿宋_GB2312"/>
          <w:sz w:val="24"/>
        </w:rPr>
      </w:pPr>
      <w:r w:rsidRPr="004D26BF">
        <w:rPr>
          <w:rFonts w:ascii="仿宋_GB2312" w:eastAsia="仿宋_GB2312" w:hint="eastAsia"/>
          <w:sz w:val="24"/>
        </w:rPr>
        <w:t>我校新闻与传播学院摄影专业沈醒狮老师的新作《与一条江相守千年：独龙族》最近由民族出版社出版发行，该书是民族出版社《美丽中国56个民族文化寻迹》系列丛书的第二本，全书共18万字。</w:t>
      </w:r>
    </w:p>
    <w:p w:rsidR="00E270B9" w:rsidRPr="004D26BF" w:rsidRDefault="00E270B9" w:rsidP="00AD0061">
      <w:pPr>
        <w:overflowPunct w:val="0"/>
        <w:spacing w:line="400" w:lineRule="exact"/>
        <w:ind w:firstLineChars="200" w:firstLine="480"/>
        <w:rPr>
          <w:rFonts w:ascii="仿宋_GB2312" w:eastAsia="仿宋_GB2312"/>
          <w:sz w:val="24"/>
        </w:rPr>
      </w:pPr>
      <w:r w:rsidRPr="004D26BF">
        <w:rPr>
          <w:rFonts w:ascii="仿宋_GB2312" w:eastAsia="仿宋_GB2312" w:hint="eastAsia"/>
          <w:sz w:val="24"/>
        </w:rPr>
        <w:t>作者自2003年以来，多次进入独龙江及毗邻独龙江的西藏、缅北等独龙族居住地区，对独龙族的生存环境，生产生活方式，民风民俗进行了详细的田野调查。本书以图文并茂的方式，向世人介绍了罕为人知的独龙江的山山水水，介绍了独龙族从原始社会家庭公社解体时期飞跃发展到社会主义新农村时期的发展历程，既有重要的田野调查的科研价值，也充满了趣味性。</w:t>
      </w:r>
    </w:p>
    <w:p w:rsidR="00E270B9" w:rsidRPr="004D26BF" w:rsidRDefault="00E270B9" w:rsidP="00AD0061">
      <w:pPr>
        <w:overflowPunct w:val="0"/>
        <w:spacing w:line="400" w:lineRule="exact"/>
        <w:ind w:firstLineChars="200" w:firstLine="480"/>
        <w:rPr>
          <w:rFonts w:ascii="仿宋_GB2312" w:eastAsia="仿宋_GB2312"/>
          <w:sz w:val="24"/>
        </w:rPr>
      </w:pPr>
      <w:r w:rsidRPr="004D26BF">
        <w:rPr>
          <w:rFonts w:ascii="仿宋_GB2312" w:eastAsia="仿宋_GB2312" w:hint="eastAsia"/>
          <w:sz w:val="24"/>
        </w:rPr>
        <w:t>本书得到部校共建单位安徽师范大学新闻与传播学院马克思主义新闻观“传媒视界”系列丛书出版专项的资助。</w:t>
      </w:r>
    </w:p>
    <w:p w:rsidR="00BB2536" w:rsidRPr="00E270B9" w:rsidRDefault="00BB2536" w:rsidP="00AD0061">
      <w:pPr>
        <w:overflowPunct w:val="0"/>
        <w:spacing w:line="400" w:lineRule="exact"/>
        <w:ind w:firstLineChars="200" w:firstLine="480"/>
        <w:rPr>
          <w:rFonts w:ascii="仿宋_GB2312" w:eastAsia="仿宋_GB2312"/>
          <w:sz w:val="24"/>
        </w:rPr>
      </w:pPr>
    </w:p>
    <w:p w:rsidR="00BB2536" w:rsidRDefault="00BB2536" w:rsidP="00AD0061">
      <w:pPr>
        <w:overflowPunct w:val="0"/>
        <w:spacing w:line="400" w:lineRule="exact"/>
        <w:ind w:firstLineChars="200" w:firstLine="480"/>
        <w:rPr>
          <w:rFonts w:ascii="仿宋_GB2312" w:eastAsia="仿宋_GB2312"/>
          <w:sz w:val="24"/>
        </w:rPr>
      </w:pPr>
    </w:p>
    <w:p w:rsidR="00E270B9" w:rsidRPr="000E52D6" w:rsidRDefault="00E270B9" w:rsidP="000E52D6">
      <w:pPr>
        <w:pStyle w:val="2"/>
        <w:spacing w:line="540" w:lineRule="exact"/>
        <w:jc w:val="center"/>
        <w:rPr>
          <w:rFonts w:asciiTheme="majorEastAsia" w:eastAsiaTheme="majorEastAsia" w:hAnsiTheme="majorEastAsia"/>
          <w:spacing w:val="-6"/>
          <w:sz w:val="36"/>
          <w:szCs w:val="36"/>
        </w:rPr>
      </w:pPr>
      <w:bookmarkStart w:id="28" w:name="_Toc495326774"/>
      <w:r w:rsidRPr="000E52D6">
        <w:rPr>
          <w:rFonts w:asciiTheme="majorEastAsia" w:eastAsiaTheme="majorEastAsia" w:hAnsiTheme="majorEastAsia" w:hint="eastAsia"/>
          <w:spacing w:val="-6"/>
          <w:sz w:val="36"/>
          <w:szCs w:val="36"/>
        </w:rPr>
        <w:t>经济管理学院张琼副教授学术专著《中国民航市场</w:t>
      </w:r>
      <w:r w:rsidR="004D26BF" w:rsidRPr="000E52D6">
        <w:rPr>
          <w:rFonts w:asciiTheme="majorEastAsia" w:eastAsiaTheme="majorEastAsia" w:hAnsiTheme="majorEastAsia"/>
          <w:spacing w:val="-6"/>
          <w:sz w:val="36"/>
          <w:szCs w:val="36"/>
        </w:rPr>
        <w:br/>
      </w:r>
      <w:r w:rsidRPr="000E52D6">
        <w:rPr>
          <w:rFonts w:asciiTheme="majorEastAsia" w:eastAsiaTheme="majorEastAsia" w:hAnsiTheme="majorEastAsia" w:hint="eastAsia"/>
          <w:spacing w:val="-6"/>
          <w:sz w:val="36"/>
          <w:szCs w:val="36"/>
        </w:rPr>
        <w:t>竞争性分析》正式出版</w:t>
      </w:r>
      <w:bookmarkEnd w:id="28"/>
    </w:p>
    <w:p w:rsidR="004D26BF" w:rsidRPr="004D26BF" w:rsidRDefault="004D26BF" w:rsidP="004D26BF">
      <w:pPr>
        <w:overflowPunct w:val="0"/>
        <w:spacing w:line="390" w:lineRule="exact"/>
        <w:ind w:firstLineChars="200" w:firstLine="480"/>
        <w:rPr>
          <w:rFonts w:ascii="仿宋_GB2312" w:eastAsia="仿宋_GB2312"/>
          <w:sz w:val="24"/>
        </w:rPr>
      </w:pPr>
    </w:p>
    <w:p w:rsidR="00E270B9" w:rsidRPr="004D26BF" w:rsidRDefault="00E270B9" w:rsidP="00AD0061">
      <w:pPr>
        <w:overflowPunct w:val="0"/>
        <w:spacing w:line="400" w:lineRule="exact"/>
        <w:ind w:firstLineChars="200" w:firstLine="480"/>
        <w:rPr>
          <w:rFonts w:ascii="仿宋_GB2312" w:eastAsia="仿宋_GB2312"/>
          <w:sz w:val="24"/>
        </w:rPr>
      </w:pPr>
      <w:r w:rsidRPr="004D26BF">
        <w:rPr>
          <w:rFonts w:ascii="仿宋_GB2312" w:eastAsia="仿宋_GB2312" w:hint="eastAsia"/>
          <w:sz w:val="24"/>
        </w:rPr>
        <w:t>2016年12月经济管理学院张琼副教授的《中国民航市场竞争性分析：基于公司竞争行为和市场力的实证研究》正式出版。该书属于经管学院学术论丛系列，并受到国家自然科学基金项目（71601003）——不同市场结构下民航和高铁的竞</w:t>
      </w:r>
      <w:r w:rsidRPr="004D26BF">
        <w:rPr>
          <w:rFonts w:ascii="仿宋_GB2312" w:eastAsia="仿宋_GB2312" w:hint="eastAsia"/>
          <w:sz w:val="24"/>
        </w:rPr>
        <w:lastRenderedPageBreak/>
        <w:t>争与合作：基于成本收益模型理论和实证研究等项目的资助。</w:t>
      </w:r>
    </w:p>
    <w:p w:rsidR="00E270B9" w:rsidRPr="004D26BF" w:rsidRDefault="00E270B9" w:rsidP="00AD0061">
      <w:pPr>
        <w:overflowPunct w:val="0"/>
        <w:spacing w:line="400" w:lineRule="exact"/>
        <w:ind w:firstLineChars="200" w:firstLine="480"/>
        <w:rPr>
          <w:rFonts w:ascii="仿宋_GB2312" w:eastAsia="仿宋_GB2312"/>
          <w:sz w:val="24"/>
        </w:rPr>
      </w:pPr>
      <w:r w:rsidRPr="004D26BF">
        <w:rPr>
          <w:rFonts w:ascii="仿宋_GB2312" w:eastAsia="仿宋_GB2312" w:hint="eastAsia"/>
          <w:sz w:val="24"/>
        </w:rPr>
        <w:t>本书通过理论分析和构建经济模型对我国民航市场的竞争性进行了实证研究，分别从产业层面、企业层面、区域层面和航线层面出发，运用统计分析法和假设检验对于我国民航市场的竞争行为和市场势力做了全方位的分析。并将文献研究、统计分析和我国民航市场的实际特征结合起来，寻求影响航空公司竞争行为和市场力的决定性因素，建立面板数据回归模型，实证分析这些因对公司竞争行为和竞争程度的影响效应。由民航和高铁实际的运营数据，建立计量模型和DID模型，实证分析分析高铁的开通对民航市场的需求和竞争程度的影响。最后依据实证研究的结果，对我国民航如何健康发展和提升航空公司竞争力的思路和对策给出建议。</w:t>
      </w:r>
    </w:p>
    <w:p w:rsidR="00BB2536" w:rsidRPr="00E270B9" w:rsidRDefault="00BB2536" w:rsidP="00AD0061">
      <w:pPr>
        <w:overflowPunct w:val="0"/>
        <w:spacing w:line="400" w:lineRule="exact"/>
        <w:ind w:firstLineChars="200" w:firstLine="480"/>
        <w:rPr>
          <w:rFonts w:ascii="仿宋_GB2312" w:eastAsia="仿宋_GB2312"/>
          <w:sz w:val="24"/>
        </w:rPr>
      </w:pPr>
    </w:p>
    <w:p w:rsidR="00BB2536" w:rsidRDefault="00BB2536" w:rsidP="00AD0061">
      <w:pPr>
        <w:overflowPunct w:val="0"/>
        <w:spacing w:line="400" w:lineRule="exact"/>
        <w:ind w:firstLineChars="200" w:firstLine="480"/>
        <w:rPr>
          <w:rFonts w:ascii="仿宋_GB2312" w:eastAsia="仿宋_GB2312"/>
          <w:sz w:val="24"/>
        </w:rPr>
      </w:pPr>
    </w:p>
    <w:p w:rsidR="00576758" w:rsidRPr="000E52D6" w:rsidRDefault="00576758" w:rsidP="000E52D6">
      <w:pPr>
        <w:pStyle w:val="2"/>
        <w:spacing w:line="540" w:lineRule="exact"/>
        <w:jc w:val="center"/>
        <w:rPr>
          <w:rFonts w:asciiTheme="majorEastAsia" w:eastAsiaTheme="majorEastAsia" w:hAnsiTheme="majorEastAsia"/>
          <w:spacing w:val="-6"/>
          <w:sz w:val="36"/>
          <w:szCs w:val="36"/>
        </w:rPr>
      </w:pPr>
      <w:bookmarkStart w:id="29" w:name="_Toc495326775"/>
      <w:r w:rsidRPr="000E52D6">
        <w:rPr>
          <w:rFonts w:asciiTheme="majorEastAsia" w:eastAsiaTheme="majorEastAsia" w:hAnsiTheme="majorEastAsia" w:hint="eastAsia"/>
          <w:spacing w:val="-6"/>
          <w:sz w:val="36"/>
          <w:szCs w:val="36"/>
        </w:rPr>
        <w:t>经济管理学院张琼副教授的学术论文在SSCI（2区）</w:t>
      </w:r>
      <w:r w:rsidR="000E52D6">
        <w:rPr>
          <w:rFonts w:asciiTheme="majorEastAsia" w:eastAsiaTheme="majorEastAsia" w:hAnsiTheme="majorEastAsia"/>
          <w:spacing w:val="-6"/>
          <w:sz w:val="36"/>
          <w:szCs w:val="36"/>
        </w:rPr>
        <w:br/>
      </w:r>
      <w:r w:rsidRPr="000E52D6">
        <w:rPr>
          <w:rFonts w:asciiTheme="majorEastAsia" w:eastAsiaTheme="majorEastAsia" w:hAnsiTheme="majorEastAsia" w:hint="eastAsia"/>
          <w:spacing w:val="-6"/>
          <w:sz w:val="36"/>
          <w:szCs w:val="36"/>
        </w:rPr>
        <w:t>源期刊上发表</w:t>
      </w:r>
      <w:bookmarkEnd w:id="29"/>
    </w:p>
    <w:p w:rsidR="004D26BF" w:rsidRPr="004D26BF" w:rsidRDefault="004D26BF" w:rsidP="00AD0061">
      <w:pPr>
        <w:overflowPunct w:val="0"/>
        <w:spacing w:line="400" w:lineRule="exact"/>
        <w:ind w:firstLineChars="200" w:firstLine="480"/>
        <w:rPr>
          <w:rFonts w:ascii="仿宋_GB2312" w:eastAsia="仿宋_GB2312"/>
          <w:sz w:val="24"/>
        </w:rPr>
      </w:pPr>
    </w:p>
    <w:p w:rsidR="00576758" w:rsidRPr="00AD0061" w:rsidRDefault="00576758" w:rsidP="00AD0061">
      <w:pPr>
        <w:overflowPunct w:val="0"/>
        <w:spacing w:line="400" w:lineRule="exact"/>
        <w:ind w:firstLineChars="200" w:firstLine="504"/>
        <w:rPr>
          <w:rFonts w:ascii="仿宋_GB2312" w:eastAsia="仿宋_GB2312"/>
          <w:spacing w:val="6"/>
          <w:sz w:val="24"/>
        </w:rPr>
      </w:pPr>
      <w:r w:rsidRPr="00AD0061">
        <w:rPr>
          <w:rFonts w:ascii="仿宋_GB2312" w:eastAsia="仿宋_GB2312" w:hint="eastAsia"/>
          <w:spacing w:val="6"/>
          <w:sz w:val="24"/>
        </w:rPr>
        <w:t>经济管理学院张琼副教授题为“Impact of high-speed rail on China’s Big Three airlines”论文发表在SSCI（2区）源期刊《Transportation Research Part A: Policy and Practice》上，TRA同时也是SCI(2区)源期刊。这是张琼副教授继2014年首次在TRA上发表论文“Market power and its determinants in the Chinese airline industry”后，第二次以第一作者在TRA上发文。</w:t>
      </w:r>
    </w:p>
    <w:p w:rsidR="00576758" w:rsidRPr="00AD0061" w:rsidRDefault="00576758" w:rsidP="00AD0061">
      <w:pPr>
        <w:overflowPunct w:val="0"/>
        <w:spacing w:line="400" w:lineRule="exact"/>
        <w:ind w:firstLineChars="200" w:firstLine="504"/>
        <w:rPr>
          <w:rFonts w:ascii="仿宋_GB2312" w:eastAsia="仿宋_GB2312"/>
          <w:spacing w:val="6"/>
          <w:sz w:val="24"/>
        </w:rPr>
      </w:pPr>
      <w:r w:rsidRPr="00AD0061">
        <w:rPr>
          <w:rFonts w:ascii="仿宋_GB2312" w:eastAsia="仿宋_GB2312" w:hint="eastAsia"/>
          <w:spacing w:val="6"/>
          <w:sz w:val="24"/>
        </w:rPr>
        <w:t>该文运用面板数据的回归模型，采用广义最小二乘法对参数进行估计，分析了高铁的开通对中国民航产业的影响，并分析了高铁的运营特征对民航需求的具体影响。中国高铁对中国民航的影响具有代表性，研究分析其影响作用对中国民航乃至世界民航的发展都具有重要的意义。高铁的开通对中国民航市场的总体影响并不显著，尤其对客运量大的航线影响更不显著，但在客运量小的航线和距离短的航线上，民航受到了高铁的显著冲击。且在有高铁并行的民航线路上，乘客需求变得更有弹性，机票和高铁票价的价格差越高、高铁运行的频次越大，民航的需求量就下降的越多，高铁在线路上行驶的时间越长，民航客运量就会被分流的越少。中国的民航需求潜力很大，高铁也在蓬勃发展中，研究对这发展很迅速的两种运营方式，有利于中国交通业继续健康迅速的发展。</w:t>
      </w:r>
    </w:p>
    <w:p w:rsidR="00AD0061" w:rsidRDefault="00AD0061">
      <w:pPr>
        <w:widowControl/>
        <w:jc w:val="left"/>
        <w:rPr>
          <w:rFonts w:ascii="仿宋_GB2312" w:eastAsia="仿宋_GB2312"/>
          <w:sz w:val="24"/>
        </w:rPr>
      </w:pPr>
      <w:r>
        <w:rPr>
          <w:rFonts w:ascii="仿宋_GB2312" w:eastAsia="仿宋_GB2312"/>
          <w:sz w:val="24"/>
        </w:rPr>
        <w:br w:type="page"/>
      </w:r>
    </w:p>
    <w:p w:rsidR="005F62AA" w:rsidRPr="000E52D6" w:rsidRDefault="005F62AA" w:rsidP="000E52D6">
      <w:pPr>
        <w:pStyle w:val="2"/>
        <w:spacing w:line="540" w:lineRule="exact"/>
        <w:jc w:val="center"/>
        <w:rPr>
          <w:rFonts w:asciiTheme="majorEastAsia" w:eastAsiaTheme="majorEastAsia" w:hAnsiTheme="majorEastAsia"/>
          <w:spacing w:val="-6"/>
          <w:sz w:val="36"/>
          <w:szCs w:val="36"/>
        </w:rPr>
      </w:pPr>
      <w:bookmarkStart w:id="30" w:name="_Toc495326776"/>
      <w:r w:rsidRPr="000E52D6">
        <w:rPr>
          <w:rFonts w:asciiTheme="majorEastAsia" w:eastAsiaTheme="majorEastAsia" w:hAnsiTheme="majorEastAsia" w:hint="eastAsia"/>
          <w:spacing w:val="-6"/>
          <w:sz w:val="36"/>
          <w:szCs w:val="36"/>
        </w:rPr>
        <w:lastRenderedPageBreak/>
        <w:t>经济管理学院花冯涛副教授论文被《中国经济问题》</w:t>
      </w:r>
      <w:r w:rsidR="000E52D6">
        <w:rPr>
          <w:rFonts w:asciiTheme="majorEastAsia" w:eastAsiaTheme="majorEastAsia" w:hAnsiTheme="majorEastAsia"/>
          <w:spacing w:val="-6"/>
          <w:sz w:val="36"/>
          <w:szCs w:val="36"/>
        </w:rPr>
        <w:br/>
      </w:r>
      <w:r w:rsidRPr="000E52D6">
        <w:rPr>
          <w:rFonts w:asciiTheme="majorEastAsia" w:eastAsiaTheme="majorEastAsia" w:hAnsiTheme="majorEastAsia" w:hint="eastAsia"/>
          <w:spacing w:val="-6"/>
          <w:sz w:val="36"/>
          <w:szCs w:val="36"/>
        </w:rPr>
        <w:t>接受发表</w:t>
      </w:r>
      <w:bookmarkEnd w:id="30"/>
    </w:p>
    <w:p w:rsidR="004D26BF" w:rsidRPr="004D26BF" w:rsidRDefault="004D26BF" w:rsidP="004D26BF">
      <w:pPr>
        <w:overflowPunct w:val="0"/>
        <w:spacing w:line="390" w:lineRule="exact"/>
        <w:ind w:firstLineChars="200" w:firstLine="480"/>
        <w:rPr>
          <w:rFonts w:ascii="仿宋_GB2312" w:eastAsia="仿宋_GB2312"/>
          <w:sz w:val="24"/>
        </w:rPr>
      </w:pPr>
    </w:p>
    <w:p w:rsidR="005F62AA" w:rsidRPr="00AD0061" w:rsidRDefault="005F62AA" w:rsidP="00AD0061">
      <w:pPr>
        <w:overflowPunct w:val="0"/>
        <w:spacing w:line="420" w:lineRule="exact"/>
        <w:ind w:firstLineChars="200" w:firstLine="480"/>
        <w:rPr>
          <w:rFonts w:ascii="仿宋_GB2312" w:eastAsia="仿宋_GB2312"/>
          <w:sz w:val="24"/>
        </w:rPr>
      </w:pPr>
      <w:r w:rsidRPr="00AD0061">
        <w:rPr>
          <w:rFonts w:ascii="仿宋_GB2312" w:eastAsia="仿宋_GB2312" w:hint="eastAsia"/>
          <w:sz w:val="24"/>
        </w:rPr>
        <w:t>真实盈余管理、公司信息质量和环境不确定性——基于深市A股的经验证据</w:t>
      </w:r>
    </w:p>
    <w:p w:rsidR="005F62AA" w:rsidRPr="00AD0061" w:rsidRDefault="005F62AA" w:rsidP="00AD0061">
      <w:pPr>
        <w:overflowPunct w:val="0"/>
        <w:spacing w:line="420" w:lineRule="exact"/>
        <w:ind w:firstLineChars="200" w:firstLine="480"/>
        <w:rPr>
          <w:rFonts w:ascii="仿宋_GB2312" w:eastAsia="仿宋_GB2312"/>
          <w:sz w:val="24"/>
        </w:rPr>
      </w:pPr>
      <w:r w:rsidRPr="00AD0061">
        <w:rPr>
          <w:rFonts w:ascii="仿宋_GB2312" w:eastAsia="仿宋_GB2312" w:hint="eastAsia"/>
          <w:sz w:val="24"/>
        </w:rPr>
        <w:t>作者：花冯涛</w:t>
      </w:r>
    </w:p>
    <w:p w:rsidR="005F62AA" w:rsidRPr="00AD0061" w:rsidRDefault="005F62AA" w:rsidP="00AD0061">
      <w:pPr>
        <w:overflowPunct w:val="0"/>
        <w:spacing w:line="420" w:lineRule="exact"/>
        <w:ind w:firstLineChars="200" w:firstLine="480"/>
        <w:rPr>
          <w:rFonts w:ascii="仿宋_GB2312" w:eastAsia="仿宋_GB2312"/>
          <w:sz w:val="24"/>
        </w:rPr>
      </w:pPr>
      <w:r w:rsidRPr="00AD0061">
        <w:rPr>
          <w:rFonts w:ascii="仿宋_GB2312" w:eastAsia="仿宋_GB2312" w:hint="eastAsia"/>
          <w:sz w:val="24"/>
        </w:rPr>
        <w:t>作者单位：安徽师范大学经济管理学院</w:t>
      </w:r>
    </w:p>
    <w:p w:rsidR="005F62AA" w:rsidRPr="00AD0061" w:rsidRDefault="005F62AA" w:rsidP="00AD0061">
      <w:pPr>
        <w:overflowPunct w:val="0"/>
        <w:spacing w:line="420" w:lineRule="exact"/>
        <w:ind w:firstLineChars="200" w:firstLine="480"/>
        <w:rPr>
          <w:rFonts w:ascii="仿宋_GB2312" w:eastAsia="仿宋_GB2312"/>
          <w:sz w:val="24"/>
        </w:rPr>
      </w:pPr>
      <w:r w:rsidRPr="00AD0061">
        <w:rPr>
          <w:rFonts w:ascii="仿宋_GB2312" w:eastAsia="仿宋_GB2312" w:hint="eastAsia"/>
          <w:sz w:val="24"/>
        </w:rPr>
        <w:t>期刊：《中国经济问题》2017年第3期</w:t>
      </w:r>
    </w:p>
    <w:p w:rsidR="005F62AA" w:rsidRPr="00AD0061" w:rsidRDefault="005F62AA" w:rsidP="00AD0061">
      <w:pPr>
        <w:overflowPunct w:val="0"/>
        <w:spacing w:line="420" w:lineRule="exact"/>
        <w:ind w:firstLineChars="200" w:firstLine="504"/>
        <w:rPr>
          <w:rFonts w:ascii="仿宋_GB2312" w:eastAsia="仿宋_GB2312"/>
          <w:spacing w:val="6"/>
          <w:sz w:val="24"/>
        </w:rPr>
      </w:pPr>
      <w:r w:rsidRPr="00AD0061">
        <w:rPr>
          <w:rFonts w:ascii="仿宋_GB2312" w:eastAsia="仿宋_GB2312" w:hint="eastAsia"/>
          <w:spacing w:val="6"/>
          <w:sz w:val="24"/>
        </w:rPr>
        <w:t>笔者之所以分析真实盈余管理对信息质量和环境不确定性的影响，源于一直以来，应计盈余管理水平一直被看作衡量公司信息质量标准的变量，应计程度越高时，公司信息披露质量则越低；反之则越高，在环境不确定性的条件下，这种现象进一步加剧。而真实应计盈余管理和应计盈余管理都是管理层操纵企业盈余的手段，但前者是基于真实的经营行为，对企业的未来价值产生显著的影响。企业未来价值的不确定性大幅上升，一方面，对公司信息披露质量形成负面影响，同时，也加剧了企业微观经营环境的不确定性。根据这一逻辑，真实盈余管理是否对公司信息质量，以及环境不确定性产生作用，构成本文创作的重要动因。</w:t>
      </w:r>
    </w:p>
    <w:p w:rsidR="005F62AA" w:rsidRPr="00AD0061" w:rsidRDefault="005F62AA" w:rsidP="00AD0061">
      <w:pPr>
        <w:overflowPunct w:val="0"/>
        <w:spacing w:line="420" w:lineRule="exact"/>
        <w:ind w:firstLineChars="200" w:firstLine="504"/>
        <w:rPr>
          <w:rFonts w:ascii="仿宋_GB2312" w:eastAsia="仿宋_GB2312"/>
          <w:spacing w:val="6"/>
          <w:sz w:val="24"/>
        </w:rPr>
      </w:pPr>
      <w:r w:rsidRPr="00AD0061">
        <w:rPr>
          <w:rFonts w:ascii="仿宋_GB2312" w:eastAsia="仿宋_GB2312" w:hint="eastAsia"/>
          <w:spacing w:val="6"/>
          <w:sz w:val="24"/>
        </w:rPr>
        <w:t>真实盈余管理作为盈余操控行为的重要手段，通过销售操控、研发支出操控和生产成本操控等，对企业的经营现金流波动形成显著的影响。相较于应计盈余管理，这种行为较为隐秘，投资者无法从财务报告中获得丝毫判断依据，但结果是使得企业偏离了自身正常的经营轨迹，从这一逻辑中，思考和发现真实盈余管理和公司信息质量之间的关系。另一方面，真实盈余管理行为是基于真实的操控行为，干扰了企业的经营轨迹，也改变了经营现金流。它构成了企业微观经营环境的变化，基于这一思路，本文探究真实盈余管理和环境不确定性之间的关系。在信息质量和环境不确定性两个因素中，公司信息披露质量的改善，往往有助于环境不确定性和真实盈余管理之间的关系，因此，本文进一步探究公司信息质量对于两者的调节作用。研究结论，真实盈余管理对公司信息质量的影响取决于管理方向的不同，说明企业前景黯淡的情况下，真实盈余管理对市场信息环境的影响最为显著。另一方面，真实盈余管理对环境的不确定性均存在显著影响，但这种影响随着公司信息质量的提升而减弱。</w:t>
      </w:r>
    </w:p>
    <w:p w:rsidR="005F62AA" w:rsidRPr="00AD0061" w:rsidRDefault="005F62AA" w:rsidP="00AD0061">
      <w:pPr>
        <w:overflowPunct w:val="0"/>
        <w:spacing w:line="420" w:lineRule="exact"/>
        <w:ind w:firstLineChars="200" w:firstLine="504"/>
        <w:rPr>
          <w:rFonts w:ascii="仿宋_GB2312" w:eastAsia="仿宋_GB2312"/>
          <w:spacing w:val="6"/>
          <w:sz w:val="24"/>
        </w:rPr>
      </w:pPr>
      <w:r w:rsidRPr="00AD0061">
        <w:rPr>
          <w:rFonts w:ascii="仿宋_GB2312" w:eastAsia="仿宋_GB2312" w:hint="eastAsia"/>
          <w:spacing w:val="6"/>
          <w:sz w:val="24"/>
        </w:rPr>
        <w:t>本文撰写期间，有关真实盈余管理行为的研究，大多局限于其对公司未来价值的影响。但两者之间的作用机理很少涉及，企业价值的波动无非涉及</w:t>
      </w:r>
      <w:r w:rsidRPr="00AD0061">
        <w:rPr>
          <w:rFonts w:ascii="仿宋_GB2312" w:eastAsia="仿宋_GB2312" w:hint="eastAsia"/>
          <w:spacing w:val="6"/>
          <w:sz w:val="24"/>
        </w:rPr>
        <w:lastRenderedPageBreak/>
        <w:t>两个层面，即资本成本冲击和现金流波动，前者与市场的信息环境存在直接的联系，而后者由企业的经营行为所决定。基于本文的研究结论，真实盈余管理之所以影响企业未来价值，除了它改变了经营现金流，另一方面，通过公司信息质量形成较强的资本成本冲击。为了降低对企业价值的冲击，应该尽量提高市场信息披露制度、完善市场卖空机制从而缓解真实管理行为对市场信息环境的影响，而本文针对其与公司信息质量，以及环境不确定性的关系研究，则从另一个侧面进行了有益的探索，进一步丰富了真实盈余管理的经济后果研究。</w:t>
      </w:r>
    </w:p>
    <w:p w:rsidR="00576758" w:rsidRPr="005F62AA" w:rsidRDefault="00576758" w:rsidP="00AD0061">
      <w:pPr>
        <w:overflowPunct w:val="0"/>
        <w:spacing w:line="400" w:lineRule="exact"/>
        <w:ind w:firstLineChars="200" w:firstLine="480"/>
        <w:rPr>
          <w:rFonts w:ascii="仿宋_GB2312" w:eastAsia="仿宋_GB2312"/>
          <w:sz w:val="24"/>
        </w:rPr>
      </w:pPr>
    </w:p>
    <w:p w:rsidR="00576758" w:rsidRDefault="00576758" w:rsidP="00AD0061">
      <w:pPr>
        <w:overflowPunct w:val="0"/>
        <w:spacing w:line="400" w:lineRule="exact"/>
        <w:ind w:firstLineChars="200" w:firstLine="480"/>
        <w:rPr>
          <w:rFonts w:ascii="仿宋_GB2312" w:eastAsia="仿宋_GB2312"/>
          <w:sz w:val="24"/>
        </w:rPr>
      </w:pPr>
    </w:p>
    <w:p w:rsidR="00E507C1" w:rsidRPr="00AD0061" w:rsidRDefault="00E507C1" w:rsidP="000E52D6">
      <w:pPr>
        <w:pStyle w:val="2"/>
        <w:spacing w:line="540" w:lineRule="exact"/>
        <w:jc w:val="center"/>
        <w:rPr>
          <w:rFonts w:asciiTheme="majorEastAsia" w:eastAsiaTheme="majorEastAsia" w:hAnsiTheme="majorEastAsia"/>
          <w:b w:val="0"/>
          <w:sz w:val="36"/>
          <w:szCs w:val="36"/>
        </w:rPr>
      </w:pPr>
      <w:bookmarkStart w:id="31" w:name="_Toc495326777"/>
      <w:r w:rsidRPr="00AD0061">
        <w:rPr>
          <w:rFonts w:asciiTheme="majorEastAsia" w:eastAsiaTheme="majorEastAsia" w:hAnsiTheme="majorEastAsia" w:hint="eastAsia"/>
          <w:sz w:val="36"/>
          <w:szCs w:val="36"/>
        </w:rPr>
        <w:t>历社学院师生学术论文连续被《新华文摘》、</w:t>
      </w:r>
      <w:r w:rsidR="00AD0061">
        <w:rPr>
          <w:rFonts w:asciiTheme="majorEastAsia" w:eastAsiaTheme="majorEastAsia" w:hAnsiTheme="majorEastAsia"/>
          <w:sz w:val="36"/>
          <w:szCs w:val="36"/>
        </w:rPr>
        <w:br/>
      </w:r>
      <w:r w:rsidR="000E52D6" w:rsidRPr="00AD0061">
        <w:rPr>
          <w:rFonts w:asciiTheme="majorEastAsia" w:eastAsiaTheme="majorEastAsia" w:hAnsiTheme="majorEastAsia" w:hint="eastAsia"/>
          <w:sz w:val="36"/>
          <w:szCs w:val="36"/>
        </w:rPr>
        <w:t>人大</w:t>
      </w:r>
      <w:r w:rsidRPr="00AD0061">
        <w:rPr>
          <w:rFonts w:asciiTheme="majorEastAsia" w:eastAsiaTheme="majorEastAsia" w:hAnsiTheme="majorEastAsia" w:hint="eastAsia"/>
          <w:sz w:val="36"/>
          <w:szCs w:val="36"/>
        </w:rPr>
        <w:t>复印资料全文转载</w:t>
      </w:r>
      <w:bookmarkEnd w:id="31"/>
    </w:p>
    <w:p w:rsidR="00AD0061" w:rsidRDefault="00AD0061" w:rsidP="00AD0061">
      <w:pPr>
        <w:overflowPunct w:val="0"/>
        <w:spacing w:line="380" w:lineRule="exact"/>
        <w:ind w:firstLineChars="200" w:firstLine="480"/>
        <w:rPr>
          <w:rFonts w:ascii="仿宋_GB2312" w:eastAsia="仿宋_GB2312"/>
          <w:sz w:val="24"/>
        </w:rPr>
      </w:pPr>
    </w:p>
    <w:p w:rsidR="00E507C1" w:rsidRPr="00AD0061" w:rsidRDefault="00E507C1" w:rsidP="00AD0061">
      <w:pPr>
        <w:overflowPunct w:val="0"/>
        <w:spacing w:line="380" w:lineRule="exact"/>
        <w:ind w:firstLineChars="200" w:firstLine="504"/>
        <w:rPr>
          <w:rFonts w:ascii="仿宋_GB2312" w:eastAsia="仿宋_GB2312"/>
          <w:spacing w:val="6"/>
          <w:sz w:val="24"/>
        </w:rPr>
      </w:pPr>
      <w:r w:rsidRPr="00AD0061">
        <w:rPr>
          <w:rFonts w:ascii="仿宋_GB2312" w:eastAsia="仿宋_GB2312" w:hint="eastAsia"/>
          <w:spacing w:val="6"/>
          <w:sz w:val="24"/>
        </w:rPr>
        <w:t>近期，历社学院李琳琦教授与博士生郭睿君合作发表在《中国经济史研究》2016年第6期上的《清代徽州契约文书所见“中人”报酬》一文，被“人大复印资料”《明清史》2017年第1期全文转载。</w:t>
      </w:r>
    </w:p>
    <w:p w:rsidR="00E507C1" w:rsidRPr="00AD0061" w:rsidRDefault="00E507C1" w:rsidP="00AD0061">
      <w:pPr>
        <w:overflowPunct w:val="0"/>
        <w:spacing w:line="380" w:lineRule="exact"/>
        <w:ind w:firstLineChars="200" w:firstLine="504"/>
        <w:rPr>
          <w:rFonts w:ascii="仿宋_GB2312" w:eastAsia="仿宋_GB2312"/>
          <w:spacing w:val="6"/>
          <w:sz w:val="24"/>
        </w:rPr>
      </w:pPr>
      <w:r w:rsidRPr="00AD0061">
        <w:rPr>
          <w:rFonts w:ascii="仿宋_GB2312" w:eastAsia="仿宋_GB2312" w:hint="eastAsia"/>
          <w:spacing w:val="6"/>
          <w:sz w:val="24"/>
        </w:rPr>
        <w:t>梁仁志副教授发表在权威刊物《中国史研究》2016年第2期上的《“弃儒就贾”本义考——明清商人社会地位与士商关系问题研究之反思》一文，被“人大复印资料”《经济史》2016年第5期全文转载；随后被《新华文摘》（网刊）2017年第1期全文转载；同时经中国知网遴选，被全文翻译成英文在国际上宣传推广。梁仁志副教授发表在《安徽史学》2016年第5期上的《商帮史研究中商人身份的判定问题——以徽商研究为例》一文，也被“人大复印资料”《经济史》2017年第1期全文转载。</w:t>
      </w:r>
    </w:p>
    <w:p w:rsidR="00AD0061" w:rsidRPr="00AD0061" w:rsidRDefault="00E507C1" w:rsidP="00AD0061">
      <w:pPr>
        <w:overflowPunct w:val="0"/>
        <w:spacing w:line="380" w:lineRule="exact"/>
        <w:ind w:firstLineChars="200" w:firstLine="504"/>
        <w:rPr>
          <w:rFonts w:ascii="仿宋_GB2312" w:eastAsia="仿宋_GB2312"/>
          <w:spacing w:val="6"/>
          <w:sz w:val="24"/>
        </w:rPr>
      </w:pPr>
      <w:r w:rsidRPr="00AD0061">
        <w:rPr>
          <w:rFonts w:ascii="仿宋_GB2312" w:eastAsia="仿宋_GB2312" w:hint="eastAsia"/>
          <w:spacing w:val="6"/>
          <w:sz w:val="24"/>
        </w:rPr>
        <w:t>《新华文摘》是人民出版社主办的大型综合性、学术性、资料性文摘半月刊，其选登文章代表了各个领域的前沿思想，网刊是与纸刊同步发行的“另外一种形式的期刊”，其历史学栏目旨在“重点选载具有重大学术价值和现实参考价值的优秀文章，借以反映历史研究最新成果。”“人大复印资料”是中国人民大学复印报刊资料中心开发制作的大型数据库。我国各大高校和科研单位均以被《新华文摘》和“人大复印资料”转载的论文数量作为学科考核的重要指标。历社学院师生近期发表的三篇徽学研究论文连续被全文转载，彰显了其在徽学研究领域的较强科研实力。</w:t>
      </w:r>
    </w:p>
    <w:p w:rsidR="00E507C1" w:rsidRPr="00AD0061" w:rsidRDefault="00AD0061" w:rsidP="00AD0061">
      <w:pPr>
        <w:overflowPunct w:val="0"/>
        <w:spacing w:line="380" w:lineRule="exact"/>
        <w:ind w:firstLineChars="200" w:firstLine="480"/>
        <w:jc w:val="right"/>
        <w:rPr>
          <w:rFonts w:ascii="仿宋_GB2312" w:eastAsia="仿宋_GB2312"/>
          <w:sz w:val="24"/>
        </w:rPr>
      </w:pPr>
      <w:r w:rsidRPr="00AD0061">
        <w:rPr>
          <w:rFonts w:ascii="仿宋_GB2312" w:eastAsia="仿宋_GB2312" w:hint="eastAsia"/>
          <w:sz w:val="24"/>
        </w:rPr>
        <w:t>（历史与社会学院）</w:t>
      </w:r>
    </w:p>
    <w:p w:rsidR="00AD0061" w:rsidRDefault="00AD0061">
      <w:pPr>
        <w:widowControl/>
        <w:jc w:val="left"/>
        <w:rPr>
          <w:rFonts w:ascii="仿宋_GB2312" w:eastAsia="仿宋_GB2312"/>
          <w:sz w:val="24"/>
        </w:rPr>
      </w:pPr>
      <w:r>
        <w:rPr>
          <w:rFonts w:ascii="仿宋_GB2312" w:eastAsia="仿宋_GB2312"/>
          <w:sz w:val="24"/>
        </w:rPr>
        <w:br w:type="page"/>
      </w:r>
    </w:p>
    <w:p w:rsidR="00B250AF" w:rsidRPr="000E52D6" w:rsidRDefault="00B250AF" w:rsidP="000E52D6">
      <w:pPr>
        <w:pStyle w:val="2"/>
        <w:spacing w:line="540" w:lineRule="exact"/>
        <w:jc w:val="center"/>
        <w:rPr>
          <w:rFonts w:asciiTheme="majorEastAsia" w:eastAsiaTheme="majorEastAsia" w:hAnsiTheme="majorEastAsia"/>
          <w:sz w:val="36"/>
          <w:szCs w:val="36"/>
        </w:rPr>
      </w:pPr>
      <w:bookmarkStart w:id="32" w:name="_Toc495326778"/>
      <w:r w:rsidRPr="00AD0061">
        <w:rPr>
          <w:rFonts w:asciiTheme="majorEastAsia" w:eastAsiaTheme="majorEastAsia" w:hAnsiTheme="majorEastAsia" w:hint="eastAsia"/>
          <w:sz w:val="36"/>
          <w:szCs w:val="36"/>
        </w:rPr>
        <w:lastRenderedPageBreak/>
        <w:t>2016年度《国家哲学社会科学成果文库》</w:t>
      </w:r>
      <w:r w:rsidR="00AD0061">
        <w:rPr>
          <w:rFonts w:asciiTheme="majorEastAsia" w:eastAsiaTheme="majorEastAsia" w:hAnsiTheme="majorEastAsia"/>
          <w:sz w:val="36"/>
          <w:szCs w:val="36"/>
        </w:rPr>
        <w:br/>
      </w:r>
      <w:r w:rsidRPr="00AD0061">
        <w:rPr>
          <w:rFonts w:asciiTheme="majorEastAsia" w:eastAsiaTheme="majorEastAsia" w:hAnsiTheme="majorEastAsia" w:hint="eastAsia"/>
          <w:sz w:val="36"/>
          <w:szCs w:val="36"/>
        </w:rPr>
        <w:t>入选作品受表彰</w:t>
      </w:r>
      <w:bookmarkEnd w:id="32"/>
    </w:p>
    <w:p w:rsidR="00AD0061" w:rsidRDefault="00B250AF" w:rsidP="00C91592">
      <w:pPr>
        <w:overflowPunct w:val="0"/>
        <w:jc w:val="center"/>
        <w:rPr>
          <w:rFonts w:ascii="仿宋_GB2312" w:eastAsia="仿宋_GB2312"/>
          <w:sz w:val="24"/>
        </w:rPr>
      </w:pPr>
      <w:r w:rsidRPr="00AD0061">
        <w:rPr>
          <w:rFonts w:ascii="仿宋_GB2312" w:eastAsia="仿宋_GB2312"/>
          <w:noProof/>
          <w:sz w:val="24"/>
        </w:rPr>
        <w:drawing>
          <wp:inline distT="0" distB="0" distL="0" distR="0">
            <wp:extent cx="4848225" cy="5900397"/>
            <wp:effectExtent l="19050" t="0" r="9525" b="0"/>
            <wp:docPr id="21" name="图片 21" descr="http://kyc.ahnu.edu.cn/uploads/20170524/20170524065611_7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yc.ahnu.edu.cn/uploads/20170524/20170524065611_70043.jpg"/>
                    <pic:cNvPicPr>
                      <a:picLocks noChangeAspect="1" noChangeArrowheads="1"/>
                    </pic:cNvPicPr>
                  </pic:nvPicPr>
                  <pic:blipFill>
                    <a:blip r:embed="rId11" cstate="print"/>
                    <a:srcRect/>
                    <a:stretch>
                      <a:fillRect/>
                    </a:stretch>
                  </pic:blipFill>
                  <pic:spPr bwMode="auto">
                    <a:xfrm>
                      <a:off x="0" y="0"/>
                      <a:ext cx="4850757" cy="5903478"/>
                    </a:xfrm>
                    <a:prstGeom prst="rect">
                      <a:avLst/>
                    </a:prstGeom>
                    <a:noFill/>
                    <a:ln w="9525">
                      <a:noFill/>
                      <a:miter lim="800000"/>
                      <a:headEnd/>
                      <a:tailEnd/>
                    </a:ln>
                  </pic:spPr>
                </pic:pic>
              </a:graphicData>
            </a:graphic>
          </wp:inline>
        </w:drawing>
      </w:r>
    </w:p>
    <w:p w:rsidR="00B250AF" w:rsidRPr="00AD0061" w:rsidRDefault="00B250AF" w:rsidP="00AD0061">
      <w:pPr>
        <w:overflowPunct w:val="0"/>
        <w:spacing w:line="380" w:lineRule="exact"/>
        <w:ind w:firstLineChars="200" w:firstLine="480"/>
        <w:rPr>
          <w:rFonts w:ascii="仿宋_GB2312" w:eastAsia="仿宋_GB2312"/>
          <w:sz w:val="24"/>
        </w:rPr>
      </w:pPr>
      <w:r w:rsidRPr="00AD0061">
        <w:rPr>
          <w:rFonts w:ascii="仿宋_GB2312" w:eastAsia="仿宋_GB2312" w:hint="eastAsia"/>
          <w:sz w:val="24"/>
        </w:rPr>
        <w:t>构建中国特色哲学社会科学工作座谈会暨2017年度国家社科基金项目评审工作会议近日在北京召开。会议表彰了2016年度《国家哲学社会科学成果文库》入选作品（见上表），陈祖武、史金波、景天魁、陈力等48名作者受到表彰。</w:t>
      </w:r>
    </w:p>
    <w:p w:rsidR="00B250AF" w:rsidRPr="00AD0061" w:rsidRDefault="00B250AF" w:rsidP="00C91592">
      <w:pPr>
        <w:overflowPunct w:val="0"/>
        <w:spacing w:line="360" w:lineRule="exact"/>
        <w:ind w:firstLineChars="200" w:firstLine="480"/>
        <w:rPr>
          <w:rFonts w:ascii="仿宋_GB2312" w:eastAsia="仿宋_GB2312"/>
          <w:sz w:val="24"/>
        </w:rPr>
      </w:pPr>
      <w:r w:rsidRPr="00AD0061">
        <w:rPr>
          <w:rFonts w:ascii="仿宋_GB2312" w:eastAsia="仿宋_GB2312" w:hint="eastAsia"/>
          <w:sz w:val="24"/>
        </w:rPr>
        <w:t>《国家哲学社会科学成果文库》于2010年由全国哲学社会科学规划领导小组批准设立，旨在充分发挥哲学社会科学优秀成果和优秀人才的示范引领作用，推进学科体系、学术观点、科研方法创新，鼓励广大专家学者以优良学风打造更多精品力作，推动我国哲学社会科学进一步繁荣发展。《成果文库》每年评审一次，全国哲学社会科学规划办公室按照“统一标识、统一封面、统一版式、统一标准”的方式组织出版入选作品。</w:t>
      </w:r>
    </w:p>
    <w:p w:rsidR="00B250AF" w:rsidRPr="00AD0061" w:rsidRDefault="00B250AF" w:rsidP="00C91592">
      <w:pPr>
        <w:overflowPunct w:val="0"/>
        <w:spacing w:line="360" w:lineRule="exact"/>
        <w:ind w:firstLineChars="200" w:firstLine="480"/>
        <w:rPr>
          <w:rFonts w:ascii="仿宋_GB2312" w:eastAsia="仿宋_GB2312"/>
          <w:sz w:val="24"/>
        </w:rPr>
      </w:pPr>
      <w:r w:rsidRPr="00AD0061">
        <w:rPr>
          <w:rFonts w:ascii="仿宋_GB2312" w:eastAsia="仿宋_GB2312" w:hint="eastAsia"/>
          <w:sz w:val="24"/>
        </w:rPr>
        <w:lastRenderedPageBreak/>
        <w:t>2016年度入选作品共48部（目前已出版43部），是从329项申报成果中，经过专家评审和社会公示等程序遴选确定的。这些作品运用马克思主义立场、观点、方法，深入研究改革开放和社会主义现代化建设中的重大理论和现实问题，积极探索哲学社会科学发展中的基础理论和学术前沿问题，体现了我国哲学社会科学研究相关领域的较高水平。作品涵盖17个学科，既有《清代学者象传校补》等基础研究成果，也有《制度经济地理学范式：以“岭南模式”为例》等应用研究成果；既有国家社科基金项目成果，也有非国家社科基金项目成果。作者来自中国社会科学院、北京大学、复旦大学等35家科研单位。人民出版社、学习出版社、社科文献出版社、商务印书馆、中华书局等16家出版社承担了入选作品的出版任务。</w:t>
      </w:r>
    </w:p>
    <w:p w:rsidR="00B250AF" w:rsidRPr="00AD0061" w:rsidRDefault="00B250AF" w:rsidP="00C91592">
      <w:pPr>
        <w:overflowPunct w:val="0"/>
        <w:spacing w:line="360" w:lineRule="exact"/>
        <w:ind w:firstLineChars="200" w:firstLine="480"/>
        <w:rPr>
          <w:rFonts w:ascii="仿宋_GB2312" w:eastAsia="仿宋_GB2312"/>
          <w:sz w:val="24"/>
        </w:rPr>
      </w:pPr>
      <w:r w:rsidRPr="00AD0061">
        <w:rPr>
          <w:rFonts w:ascii="仿宋_GB2312" w:eastAsia="仿宋_GB2312" w:hint="eastAsia"/>
          <w:sz w:val="24"/>
        </w:rPr>
        <w:t>据悉，2017年度《国家哲学社会科学成果文库》申报工作已于3月份启动，将于5月31日截止。</w:t>
      </w:r>
      <w:r w:rsidRPr="00AD0061">
        <w:rPr>
          <w:rFonts w:ascii="仿宋_GB2312" w:eastAsia="仿宋_GB2312" w:hint="eastAsia"/>
          <w:sz w:val="24"/>
        </w:rPr>
        <w:t> </w:t>
      </w:r>
      <w:r w:rsidR="00AD0061">
        <w:rPr>
          <w:rFonts w:ascii="仿宋_GB2312" w:eastAsia="仿宋_GB2312" w:hint="eastAsia"/>
          <w:sz w:val="24"/>
        </w:rPr>
        <w:t xml:space="preserve">                                        </w:t>
      </w:r>
      <w:r w:rsidRPr="00AD0061">
        <w:rPr>
          <w:rFonts w:ascii="仿宋_GB2312" w:eastAsia="仿宋_GB2312" w:hint="eastAsia"/>
          <w:sz w:val="24"/>
        </w:rPr>
        <w:t>（曲一琳）</w:t>
      </w:r>
    </w:p>
    <w:p w:rsidR="00E507C1" w:rsidRDefault="00E507C1" w:rsidP="00C91592">
      <w:pPr>
        <w:overflowPunct w:val="0"/>
        <w:spacing w:line="360" w:lineRule="exact"/>
        <w:ind w:firstLineChars="200" w:firstLine="480"/>
        <w:rPr>
          <w:rFonts w:ascii="仿宋_GB2312" w:eastAsia="仿宋_GB2312"/>
          <w:sz w:val="24"/>
        </w:rPr>
      </w:pPr>
    </w:p>
    <w:p w:rsidR="00B250AF" w:rsidRDefault="00B250AF" w:rsidP="00C91592">
      <w:pPr>
        <w:overflowPunct w:val="0"/>
        <w:spacing w:line="360" w:lineRule="exact"/>
        <w:ind w:firstLineChars="200" w:firstLine="480"/>
        <w:rPr>
          <w:rFonts w:ascii="仿宋_GB2312" w:eastAsia="仿宋_GB2312"/>
          <w:sz w:val="24"/>
        </w:rPr>
      </w:pPr>
    </w:p>
    <w:p w:rsidR="00CE00DE" w:rsidRPr="000E52D6" w:rsidRDefault="00CE00DE" w:rsidP="000E52D6">
      <w:pPr>
        <w:pStyle w:val="2"/>
        <w:spacing w:line="540" w:lineRule="exact"/>
        <w:jc w:val="center"/>
        <w:rPr>
          <w:rFonts w:asciiTheme="majorEastAsia" w:eastAsiaTheme="majorEastAsia" w:hAnsiTheme="majorEastAsia"/>
          <w:sz w:val="36"/>
          <w:szCs w:val="36"/>
        </w:rPr>
      </w:pPr>
      <w:bookmarkStart w:id="33" w:name="_Toc495326779"/>
      <w:r w:rsidRPr="00AD0061">
        <w:rPr>
          <w:rFonts w:asciiTheme="majorEastAsia" w:eastAsiaTheme="majorEastAsia" w:hAnsiTheme="majorEastAsia" w:hint="eastAsia"/>
          <w:sz w:val="36"/>
          <w:szCs w:val="36"/>
        </w:rPr>
        <w:t>我校朱立冬副教授成功中标2017年安徽省</w:t>
      </w:r>
      <w:r w:rsidR="00AD0061">
        <w:rPr>
          <w:rFonts w:asciiTheme="majorEastAsia" w:eastAsiaTheme="majorEastAsia" w:hAnsiTheme="majorEastAsia"/>
          <w:sz w:val="36"/>
          <w:szCs w:val="36"/>
        </w:rPr>
        <w:br/>
      </w:r>
      <w:r w:rsidRPr="00AD0061">
        <w:rPr>
          <w:rFonts w:asciiTheme="majorEastAsia" w:eastAsiaTheme="majorEastAsia" w:hAnsiTheme="majorEastAsia" w:hint="eastAsia"/>
          <w:sz w:val="36"/>
          <w:szCs w:val="36"/>
        </w:rPr>
        <w:t>经济社会发展重大课题</w:t>
      </w:r>
      <w:bookmarkEnd w:id="33"/>
    </w:p>
    <w:p w:rsidR="00AD0061" w:rsidRPr="00AD0061" w:rsidRDefault="00AD0061" w:rsidP="00C91592">
      <w:pPr>
        <w:overflowPunct w:val="0"/>
        <w:spacing w:line="360" w:lineRule="exact"/>
        <w:ind w:firstLineChars="200" w:firstLine="480"/>
        <w:rPr>
          <w:rFonts w:ascii="仿宋_GB2312" w:eastAsia="仿宋_GB2312"/>
          <w:sz w:val="24"/>
        </w:rPr>
      </w:pPr>
    </w:p>
    <w:p w:rsidR="00CE00DE" w:rsidRPr="00AD0061" w:rsidRDefault="00CE00DE" w:rsidP="00C91592">
      <w:pPr>
        <w:overflowPunct w:val="0"/>
        <w:spacing w:line="360" w:lineRule="exact"/>
        <w:ind w:firstLineChars="200" w:firstLine="480"/>
        <w:rPr>
          <w:rFonts w:ascii="仿宋_GB2312" w:eastAsia="仿宋_GB2312"/>
          <w:sz w:val="24"/>
        </w:rPr>
      </w:pPr>
      <w:r w:rsidRPr="00AD0061">
        <w:rPr>
          <w:rFonts w:ascii="仿宋_GB2312" w:eastAsia="仿宋_GB2312" w:hint="eastAsia"/>
          <w:sz w:val="24"/>
        </w:rPr>
        <w:t>2017年5月18日下午，安徽省人民政府政策研究室在合肥举行了2017年安徽省经济社会发展重大课题签约仪式，我校经济管理学院周端明院长和课题负责人朱立冬副教授共同出席并签署了协议。</w:t>
      </w:r>
    </w:p>
    <w:p w:rsidR="00CE00DE" w:rsidRPr="00AD0061" w:rsidRDefault="00CE00DE" w:rsidP="00C91592">
      <w:pPr>
        <w:overflowPunct w:val="0"/>
        <w:spacing w:line="360" w:lineRule="exact"/>
        <w:ind w:firstLineChars="200" w:firstLine="480"/>
        <w:rPr>
          <w:rFonts w:ascii="仿宋_GB2312" w:eastAsia="仿宋_GB2312"/>
          <w:sz w:val="24"/>
        </w:rPr>
      </w:pPr>
      <w:r w:rsidRPr="00AD0061">
        <w:rPr>
          <w:rFonts w:ascii="仿宋_GB2312" w:eastAsia="仿宋_GB2312" w:hint="eastAsia"/>
          <w:sz w:val="24"/>
        </w:rPr>
        <w:t>在签约仪式上，朱立冬对中标选题“安徽加快商务平台建设”的课题研究进行了汇报和承诺，并向省人民政府政策研究室的领导送呈了我校经济管理学院创新经济研究院第一期工作简报。</w:t>
      </w:r>
    </w:p>
    <w:p w:rsidR="00CE00DE" w:rsidRDefault="00CE00DE" w:rsidP="00C91592">
      <w:pPr>
        <w:overflowPunct w:val="0"/>
        <w:spacing w:line="360" w:lineRule="exact"/>
        <w:ind w:firstLineChars="200" w:firstLine="480"/>
        <w:rPr>
          <w:rFonts w:ascii="仿宋_GB2312" w:eastAsia="仿宋_GB2312"/>
          <w:sz w:val="24"/>
        </w:rPr>
      </w:pPr>
      <w:r w:rsidRPr="00AD0061">
        <w:rPr>
          <w:rFonts w:ascii="仿宋_GB2312" w:eastAsia="仿宋_GB2312" w:hint="eastAsia"/>
          <w:sz w:val="24"/>
        </w:rPr>
        <w:t>安徽省经济社会发展重大课题是安徽省人民政府政策研究室为提高决策的科学性、前瞻性和战略性，面向社会公开招标的课题。2017年我省共面向社会招标6个重大选题，其他5家中标单位为安徽省经济研究院、中国科学技术大学、安策智库咨询有限公司、合肥工业大学和上海海事大学。</w:t>
      </w:r>
    </w:p>
    <w:p w:rsidR="00C91592" w:rsidRDefault="00C91592" w:rsidP="00C91592">
      <w:pPr>
        <w:overflowPunct w:val="0"/>
        <w:spacing w:line="360" w:lineRule="exact"/>
        <w:ind w:firstLineChars="200" w:firstLine="480"/>
        <w:rPr>
          <w:rFonts w:ascii="仿宋_GB2312" w:eastAsia="仿宋_GB2312"/>
          <w:sz w:val="24"/>
        </w:rPr>
      </w:pPr>
    </w:p>
    <w:p w:rsidR="00446F0A" w:rsidRPr="000E52D6" w:rsidRDefault="00446F0A" w:rsidP="000E52D6">
      <w:pPr>
        <w:pStyle w:val="2"/>
        <w:spacing w:line="540" w:lineRule="exact"/>
        <w:jc w:val="center"/>
        <w:rPr>
          <w:rFonts w:asciiTheme="majorEastAsia" w:eastAsiaTheme="majorEastAsia" w:hAnsiTheme="majorEastAsia"/>
          <w:sz w:val="36"/>
          <w:szCs w:val="36"/>
        </w:rPr>
      </w:pPr>
      <w:bookmarkStart w:id="34" w:name="_Toc495326780"/>
      <w:r w:rsidRPr="00AD0061">
        <w:rPr>
          <w:rFonts w:asciiTheme="majorEastAsia" w:eastAsiaTheme="majorEastAsia" w:hAnsiTheme="majorEastAsia" w:hint="eastAsia"/>
          <w:sz w:val="36"/>
          <w:szCs w:val="36"/>
        </w:rPr>
        <w:t>我校王先俊、韦虹教授获全国哲学社会科学规划办2017年6月“认真负责的鉴定专家”称号</w:t>
      </w:r>
      <w:bookmarkEnd w:id="34"/>
    </w:p>
    <w:p w:rsidR="00AD0061" w:rsidRPr="00AD0061" w:rsidRDefault="00AD0061" w:rsidP="00C91592">
      <w:pPr>
        <w:overflowPunct w:val="0"/>
        <w:spacing w:line="300" w:lineRule="exact"/>
        <w:ind w:firstLineChars="200" w:firstLine="480"/>
        <w:rPr>
          <w:rFonts w:ascii="仿宋_GB2312" w:eastAsia="仿宋_GB2312"/>
          <w:sz w:val="24"/>
        </w:rPr>
      </w:pPr>
    </w:p>
    <w:p w:rsidR="00446F0A" w:rsidRPr="00AD0061" w:rsidRDefault="00446F0A" w:rsidP="00AD0061">
      <w:pPr>
        <w:overflowPunct w:val="0"/>
        <w:spacing w:line="400" w:lineRule="exact"/>
        <w:ind w:firstLineChars="200" w:firstLine="480"/>
        <w:rPr>
          <w:rFonts w:ascii="仿宋_GB2312" w:eastAsia="仿宋_GB2312"/>
          <w:sz w:val="24"/>
        </w:rPr>
      </w:pPr>
      <w:r w:rsidRPr="00AD0061">
        <w:rPr>
          <w:rFonts w:ascii="仿宋_GB2312" w:eastAsia="仿宋_GB2312" w:hint="eastAsia"/>
          <w:sz w:val="24"/>
        </w:rPr>
        <w:t>近日，全国哲学社会科学规划办公室网站公布了2017年6月认真负责的鉴定专家名单（共25人），我校有2位教授获此殊荣，分别为政治学院王先俊教授和外国语学院韦虹教授。</w:t>
      </w:r>
    </w:p>
    <w:p w:rsidR="00C91592" w:rsidRDefault="00446F0A" w:rsidP="00C91592">
      <w:pPr>
        <w:overflowPunct w:val="0"/>
        <w:spacing w:line="400" w:lineRule="exact"/>
        <w:ind w:firstLineChars="200" w:firstLine="480"/>
        <w:rPr>
          <w:rFonts w:ascii="仿宋_GB2312" w:eastAsia="仿宋_GB2312"/>
          <w:sz w:val="24"/>
        </w:rPr>
      </w:pPr>
      <w:r w:rsidRPr="00AD0061">
        <w:rPr>
          <w:rFonts w:ascii="仿宋_GB2312" w:eastAsia="仿宋_GB2312" w:hint="eastAsia"/>
          <w:sz w:val="24"/>
        </w:rPr>
        <w:t>详细信息可查阅全国哲学社会科学规划办公室网站：</w:t>
      </w:r>
      <w:r w:rsidR="00AD0061" w:rsidRPr="00AD0061">
        <w:rPr>
          <w:rFonts w:ascii="仿宋_GB2312" w:eastAsia="仿宋_GB2312" w:hint="eastAsia"/>
          <w:sz w:val="24"/>
        </w:rPr>
        <w:t>http://www.npopss-cn.gov.cn</w:t>
      </w:r>
      <w:r w:rsidR="00AD0061">
        <w:rPr>
          <w:rFonts w:ascii="仿宋_GB2312" w:eastAsia="仿宋_GB2312" w:hint="eastAsia"/>
          <w:sz w:val="24"/>
        </w:rPr>
        <w:t xml:space="preserve">                         </w:t>
      </w:r>
      <w:r w:rsidR="00AD0061" w:rsidRPr="00AD0061">
        <w:rPr>
          <w:rFonts w:ascii="仿宋_GB2312" w:eastAsia="仿宋_GB2312" w:hint="eastAsia"/>
          <w:sz w:val="24"/>
        </w:rPr>
        <w:t>（科研处 戴忠朝）</w:t>
      </w:r>
    </w:p>
    <w:p w:rsidR="00B250AF" w:rsidRPr="000E52D6" w:rsidRDefault="008B3991" w:rsidP="000E52D6">
      <w:pPr>
        <w:pStyle w:val="2"/>
        <w:spacing w:line="540" w:lineRule="exact"/>
        <w:jc w:val="center"/>
        <w:rPr>
          <w:rFonts w:asciiTheme="majorEastAsia" w:eastAsiaTheme="majorEastAsia" w:hAnsiTheme="majorEastAsia"/>
          <w:sz w:val="36"/>
          <w:szCs w:val="36"/>
        </w:rPr>
      </w:pPr>
      <w:bookmarkStart w:id="35" w:name="_Toc495326781"/>
      <w:r w:rsidRPr="008B3991">
        <w:rPr>
          <w:rFonts w:asciiTheme="majorEastAsia" w:eastAsiaTheme="majorEastAsia" w:hAnsiTheme="majorEastAsia" w:hint="eastAsia"/>
          <w:sz w:val="36"/>
          <w:szCs w:val="36"/>
        </w:rPr>
        <w:lastRenderedPageBreak/>
        <w:t>中共安徽省委宣传部“一周一星”宣传报道</w:t>
      </w:r>
      <w:r>
        <w:rPr>
          <w:rFonts w:asciiTheme="majorEastAsia" w:eastAsiaTheme="majorEastAsia" w:hAnsiTheme="majorEastAsia"/>
          <w:sz w:val="36"/>
          <w:szCs w:val="36"/>
        </w:rPr>
        <w:br/>
      </w:r>
      <w:r w:rsidRPr="008B3991">
        <w:rPr>
          <w:rFonts w:asciiTheme="majorEastAsia" w:eastAsiaTheme="majorEastAsia" w:hAnsiTheme="majorEastAsia" w:hint="eastAsia"/>
          <w:sz w:val="36"/>
          <w:szCs w:val="36"/>
        </w:rPr>
        <w:t>我校王世华教授</w:t>
      </w:r>
      <w:bookmarkEnd w:id="35"/>
    </w:p>
    <w:p w:rsidR="00B250AF" w:rsidRDefault="008B3991" w:rsidP="00C91592">
      <w:pPr>
        <w:overflowPunct w:val="0"/>
        <w:jc w:val="center"/>
        <w:rPr>
          <w:rFonts w:ascii="仿宋_GB2312" w:eastAsia="仿宋_GB2312"/>
          <w:sz w:val="24"/>
        </w:rPr>
      </w:pPr>
      <w:r>
        <w:rPr>
          <w:noProof/>
        </w:rPr>
        <w:drawing>
          <wp:inline distT="0" distB="0" distL="0" distR="0">
            <wp:extent cx="4724400" cy="7953375"/>
            <wp:effectExtent l="19050" t="0" r="0" b="0"/>
            <wp:docPr id="23" name="图片 23" descr="http://kyc.ahnu.edu.cn/uploads/20170623/20170623134324_36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kyc.ahnu.edu.cn/uploads/20170623/20170623134324_36770.jpg"/>
                    <pic:cNvPicPr>
                      <a:picLocks noChangeAspect="1" noChangeArrowheads="1"/>
                    </pic:cNvPicPr>
                  </pic:nvPicPr>
                  <pic:blipFill>
                    <a:blip r:embed="rId12" cstate="print"/>
                    <a:stretch>
                      <a:fillRect/>
                    </a:stretch>
                  </pic:blipFill>
                  <pic:spPr bwMode="auto">
                    <a:xfrm>
                      <a:off x="0" y="0"/>
                      <a:ext cx="4724459" cy="7953474"/>
                    </a:xfrm>
                    <a:prstGeom prst="rect">
                      <a:avLst/>
                    </a:prstGeom>
                    <a:noFill/>
                    <a:ln>
                      <a:noFill/>
                    </a:ln>
                  </pic:spPr>
                </pic:pic>
              </a:graphicData>
            </a:graphic>
          </wp:inline>
        </w:drawing>
      </w:r>
    </w:p>
    <w:p w:rsidR="001A6C3D" w:rsidRPr="000E52D6" w:rsidRDefault="001A6C3D" w:rsidP="000E52D6">
      <w:pPr>
        <w:pStyle w:val="2"/>
        <w:spacing w:line="540" w:lineRule="exact"/>
        <w:jc w:val="center"/>
        <w:rPr>
          <w:rFonts w:asciiTheme="majorEastAsia" w:eastAsiaTheme="majorEastAsia" w:hAnsiTheme="majorEastAsia"/>
          <w:sz w:val="36"/>
          <w:szCs w:val="36"/>
        </w:rPr>
      </w:pPr>
      <w:bookmarkStart w:id="36" w:name="_Toc495326782"/>
      <w:r w:rsidRPr="008B3991">
        <w:rPr>
          <w:rFonts w:asciiTheme="majorEastAsia" w:eastAsiaTheme="majorEastAsia" w:hAnsiTheme="majorEastAsia" w:hint="eastAsia"/>
          <w:sz w:val="36"/>
          <w:szCs w:val="36"/>
        </w:rPr>
        <w:lastRenderedPageBreak/>
        <w:t>中共安徽省委宣传部“一周一星”宣传报道</w:t>
      </w:r>
      <w:r>
        <w:rPr>
          <w:rFonts w:asciiTheme="majorEastAsia" w:eastAsiaTheme="majorEastAsia" w:hAnsiTheme="majorEastAsia"/>
          <w:sz w:val="36"/>
          <w:szCs w:val="36"/>
        </w:rPr>
        <w:br/>
      </w:r>
      <w:r w:rsidRPr="008B3991">
        <w:rPr>
          <w:rFonts w:asciiTheme="majorEastAsia" w:eastAsiaTheme="majorEastAsia" w:hAnsiTheme="majorEastAsia" w:hint="eastAsia"/>
          <w:sz w:val="36"/>
          <w:szCs w:val="36"/>
        </w:rPr>
        <w:t>我校</w:t>
      </w:r>
      <w:r>
        <w:rPr>
          <w:rFonts w:asciiTheme="majorEastAsia" w:eastAsiaTheme="majorEastAsia" w:hAnsiTheme="majorEastAsia" w:hint="eastAsia"/>
          <w:sz w:val="36"/>
          <w:szCs w:val="36"/>
        </w:rPr>
        <w:t>李琳琦</w:t>
      </w:r>
      <w:r w:rsidRPr="008B3991">
        <w:rPr>
          <w:rFonts w:asciiTheme="majorEastAsia" w:eastAsiaTheme="majorEastAsia" w:hAnsiTheme="majorEastAsia" w:hint="eastAsia"/>
          <w:sz w:val="36"/>
          <w:szCs w:val="36"/>
        </w:rPr>
        <w:t>教授</w:t>
      </w:r>
      <w:bookmarkEnd w:id="36"/>
    </w:p>
    <w:p w:rsidR="001A6C3D" w:rsidRDefault="001A6C3D" w:rsidP="00C91592">
      <w:pPr>
        <w:overflowPunct w:val="0"/>
        <w:jc w:val="center"/>
        <w:rPr>
          <w:rFonts w:ascii="仿宋_GB2312" w:eastAsia="仿宋_GB2312"/>
          <w:sz w:val="24"/>
        </w:rPr>
      </w:pPr>
      <w:r>
        <w:rPr>
          <w:noProof/>
        </w:rPr>
        <w:drawing>
          <wp:inline distT="0" distB="0" distL="0" distR="0">
            <wp:extent cx="4278630" cy="8010525"/>
            <wp:effectExtent l="19050" t="0" r="7620" b="0"/>
            <wp:docPr id="26" name="图片 26" descr="http://kyc.ahnu.edu.cn/uploads/20170623/20170623134200_29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yc.ahnu.edu.cn/uploads/20170623/20170623134200_29685.jpg"/>
                    <pic:cNvPicPr>
                      <a:picLocks noChangeAspect="1" noChangeArrowheads="1"/>
                    </pic:cNvPicPr>
                  </pic:nvPicPr>
                  <pic:blipFill>
                    <a:blip r:embed="rId13" cstate="print"/>
                    <a:srcRect/>
                    <a:stretch>
                      <a:fillRect/>
                    </a:stretch>
                  </pic:blipFill>
                  <pic:spPr bwMode="auto">
                    <a:xfrm>
                      <a:off x="0" y="0"/>
                      <a:ext cx="4283296" cy="8019261"/>
                    </a:xfrm>
                    <a:prstGeom prst="rect">
                      <a:avLst/>
                    </a:prstGeom>
                    <a:noFill/>
                    <a:ln w="9525">
                      <a:noFill/>
                      <a:miter lim="800000"/>
                      <a:headEnd/>
                      <a:tailEnd/>
                    </a:ln>
                  </pic:spPr>
                </pic:pic>
              </a:graphicData>
            </a:graphic>
          </wp:inline>
        </w:drawing>
      </w:r>
    </w:p>
    <w:p w:rsidR="00F215E6" w:rsidRDefault="00B1664B" w:rsidP="002730CE">
      <w:pPr>
        <w:pStyle w:val="1"/>
        <w:spacing w:afterLines="100" w:line="240" w:lineRule="auto"/>
        <w:rPr>
          <w:rFonts w:ascii="方正美黑简体" w:eastAsia="方正美黑简体"/>
          <w:b w:val="0"/>
          <w:color w:val="FF0000"/>
          <w:sz w:val="32"/>
          <w:szCs w:val="32"/>
        </w:rPr>
      </w:pPr>
      <w:bookmarkStart w:id="37" w:name="_Toc495326783"/>
      <w:r w:rsidRPr="000E52D6">
        <w:rPr>
          <w:rFonts w:ascii="方正美黑简体" w:eastAsia="方正美黑简体" w:hint="eastAsia"/>
          <w:b w:val="0"/>
          <w:color w:val="FF0000"/>
          <w:sz w:val="32"/>
          <w:szCs w:val="32"/>
        </w:rPr>
        <w:lastRenderedPageBreak/>
        <w:t>【信息快递</w:t>
      </w:r>
      <w:bookmarkEnd w:id="11"/>
      <w:bookmarkEnd w:id="12"/>
      <w:r w:rsidRPr="000E52D6">
        <w:rPr>
          <w:rFonts w:ascii="方正美黑简体" w:eastAsia="方正美黑简体" w:hint="eastAsia"/>
          <w:b w:val="0"/>
          <w:color w:val="FF0000"/>
          <w:sz w:val="32"/>
          <w:szCs w:val="32"/>
        </w:rPr>
        <w:t>】</w:t>
      </w:r>
      <w:bookmarkEnd w:id="13"/>
      <w:bookmarkEnd w:id="37"/>
    </w:p>
    <w:p w:rsidR="005E3C62" w:rsidRPr="000E52D6" w:rsidRDefault="005E3C62" w:rsidP="005E3C62">
      <w:pPr>
        <w:pStyle w:val="2"/>
        <w:spacing w:line="540" w:lineRule="exact"/>
        <w:jc w:val="center"/>
        <w:rPr>
          <w:rFonts w:asciiTheme="majorEastAsia" w:eastAsiaTheme="majorEastAsia" w:hAnsiTheme="majorEastAsia"/>
          <w:spacing w:val="-6"/>
          <w:sz w:val="36"/>
          <w:szCs w:val="36"/>
        </w:rPr>
      </w:pPr>
      <w:bookmarkStart w:id="38" w:name="_Toc495326784"/>
      <w:r w:rsidRPr="000E52D6">
        <w:rPr>
          <w:rFonts w:asciiTheme="majorEastAsia" w:eastAsiaTheme="majorEastAsia" w:hAnsiTheme="majorEastAsia" w:hint="eastAsia"/>
          <w:spacing w:val="-6"/>
          <w:sz w:val="36"/>
          <w:szCs w:val="36"/>
        </w:rPr>
        <w:t>我校教育部高校人文社会科学重点研究基地重大项目“中华文化背景下海峡两岸诗学关系研究”顺利开题</w:t>
      </w:r>
      <w:bookmarkEnd w:id="38"/>
    </w:p>
    <w:p w:rsidR="005E3C62" w:rsidRPr="003B50B8" w:rsidRDefault="005E3C62" w:rsidP="005E3C62">
      <w:pPr>
        <w:overflowPunct w:val="0"/>
        <w:spacing w:line="380" w:lineRule="exact"/>
        <w:ind w:firstLineChars="200" w:firstLine="480"/>
        <w:rPr>
          <w:rFonts w:ascii="仿宋_GB2312" w:eastAsia="仿宋_GB2312"/>
          <w:sz w:val="24"/>
        </w:rPr>
      </w:pPr>
    </w:p>
    <w:p w:rsidR="005E3C62" w:rsidRPr="003B50B8" w:rsidRDefault="005E3C62" w:rsidP="005E3C62">
      <w:pPr>
        <w:overflowPunct w:val="0"/>
        <w:spacing w:line="400" w:lineRule="exact"/>
        <w:ind w:firstLineChars="200" w:firstLine="480"/>
        <w:rPr>
          <w:rFonts w:ascii="仿宋_GB2312" w:eastAsia="仿宋_GB2312"/>
          <w:sz w:val="24"/>
        </w:rPr>
      </w:pPr>
      <w:r w:rsidRPr="003B50B8">
        <w:rPr>
          <w:rFonts w:ascii="仿宋_GB2312" w:eastAsia="仿宋_GB2312" w:hint="eastAsia"/>
          <w:sz w:val="24"/>
        </w:rPr>
        <w:t>2017年3月29日上午，由我校中国诗学研究中心主任胡传志教授承担的教育部高校人文社会科学重点研究基地重大项目“中华文化背景下海峡两岸诗学关系研究”开题报告会在芜湖举行。台湾逢甲大学廖美玉教授、中国社会科学院陶文鹏教授、复旦大学陈尚君教授、福建师范大学陈庆元教授和厦门大学蒋小波教授等专家应邀出席会议。我校副校长王绍武、宣传部部长李裕鑫、科研处副处长戴兆国、文学院副院长王昊，以及课题组成员30多人参加报告会。</w:t>
      </w:r>
    </w:p>
    <w:p w:rsidR="005E3C62" w:rsidRPr="003B50B8" w:rsidRDefault="005E3C62" w:rsidP="005E3C62">
      <w:pPr>
        <w:overflowPunct w:val="0"/>
        <w:spacing w:line="400" w:lineRule="exact"/>
        <w:ind w:firstLineChars="200" w:firstLine="480"/>
        <w:rPr>
          <w:rFonts w:ascii="仿宋_GB2312" w:eastAsia="仿宋_GB2312"/>
          <w:sz w:val="24"/>
        </w:rPr>
      </w:pPr>
      <w:r w:rsidRPr="003B50B8">
        <w:rPr>
          <w:rFonts w:ascii="仿宋_GB2312" w:eastAsia="仿宋_GB2312" w:hint="eastAsia"/>
          <w:sz w:val="24"/>
        </w:rPr>
        <w:t>戴兆国副处长主持开幕式。王绍武副校长、王昊副院长先后发表了热情洋溢的讲话。王绍武对中国诗学研究中心在“十三五”开局之年，成功获批教育部重大项目表示祝贺，对校内外专家的热情帮助表示感谢，并希望该课题能出精品、出经验、出示范。王昊代表文学院向与会领导和专家表示致谢，同时恳请各位领导和专家对安徽师大文学院、中国诗学研究中心各项工作多提宝贵意见和建议，并一如继往地给予指导和支持。</w:t>
      </w:r>
    </w:p>
    <w:p w:rsidR="005E3C62" w:rsidRPr="003B50B8" w:rsidRDefault="005E3C62" w:rsidP="005E3C62">
      <w:pPr>
        <w:overflowPunct w:val="0"/>
        <w:spacing w:line="400" w:lineRule="exact"/>
        <w:ind w:firstLineChars="200" w:firstLine="480"/>
        <w:rPr>
          <w:rFonts w:ascii="仿宋_GB2312" w:eastAsia="仿宋_GB2312"/>
          <w:sz w:val="24"/>
        </w:rPr>
      </w:pPr>
      <w:r w:rsidRPr="003B50B8">
        <w:rPr>
          <w:rFonts w:ascii="仿宋_GB2312" w:eastAsia="仿宋_GB2312" w:hint="eastAsia"/>
          <w:sz w:val="24"/>
        </w:rPr>
        <w:t>陈庆元教授主持开题报告会。项目总负责人胡传志教授就选题由来、选题意义、研究现状、研究内容、实施步骤、预期目标、资料准备和存在问题等八个方面作了全面汇报。胡传志指出：该课题策划论证历经多年，是海峡两岸同仁共同的心愿。大陆与台湾同属于中华民族，海峡两岸诗学是中华文化、中华智慧得以传之久远的重要载体。开展大陆与台湾诗学关系研究，有利于发掘传统诗歌的当代价值，推动传统文化的转换，同时，有着突出的政治现实意义。</w:t>
      </w:r>
    </w:p>
    <w:p w:rsidR="005E3C62" w:rsidRPr="003B50B8" w:rsidRDefault="005E3C62" w:rsidP="005E3C62">
      <w:pPr>
        <w:overflowPunct w:val="0"/>
        <w:spacing w:line="400" w:lineRule="exact"/>
        <w:ind w:firstLineChars="200" w:firstLine="480"/>
        <w:rPr>
          <w:rFonts w:ascii="仿宋_GB2312" w:eastAsia="仿宋_GB2312"/>
          <w:sz w:val="24"/>
        </w:rPr>
      </w:pPr>
      <w:r w:rsidRPr="003B50B8">
        <w:rPr>
          <w:rFonts w:ascii="仿宋_GB2312" w:eastAsia="仿宋_GB2312" w:hint="eastAsia"/>
          <w:sz w:val="24"/>
        </w:rPr>
        <w:t>陈尚君、廖美玉、陶文鹏、蒋小波、陈庆元等评议专家针对开题报告先后发言，他们一致认为该选题有重大价值和意义，充分肯定课题研究的总体设计，鼓励课题组要不畏艰难，深入探讨，积极开创通代海峡两岸诗学关系研究，做出标志性、示范性成果，夺取学术更高领地。发言中，评议专家从不同方面给出了许多思辨入微的灼见与建议。首先，就项目研究范围而言，时间的上限与下限需谨慎界定。其次，关于台湾辖域范围，也需有明确的定义。再者，在资料的收集与整理上，要注意其可信性的评估。第四，选本编著要兼顾普及性与提高性、资料性与创新性、学术性与现实性。最后，要本着循序推进原则，注重项目开展的阶段性成果。</w:t>
      </w:r>
    </w:p>
    <w:p w:rsidR="005E3C62" w:rsidRPr="003B50B8" w:rsidRDefault="005E3C62" w:rsidP="005E3C62">
      <w:pPr>
        <w:overflowPunct w:val="0"/>
        <w:spacing w:line="400" w:lineRule="exact"/>
        <w:ind w:firstLineChars="200" w:firstLine="480"/>
        <w:rPr>
          <w:rFonts w:ascii="仿宋_GB2312" w:eastAsia="仿宋_GB2312"/>
          <w:sz w:val="24"/>
        </w:rPr>
      </w:pPr>
      <w:r w:rsidRPr="003B50B8">
        <w:rPr>
          <w:rFonts w:ascii="仿宋_GB2312" w:eastAsia="仿宋_GB2312" w:hint="eastAsia"/>
          <w:sz w:val="24"/>
        </w:rPr>
        <w:t>评议过后，胡传志代表课题组对各位专家的指导和建议表达感谢，表示将进</w:t>
      </w:r>
      <w:r w:rsidRPr="003B50B8">
        <w:rPr>
          <w:rFonts w:ascii="仿宋_GB2312" w:eastAsia="仿宋_GB2312" w:hint="eastAsia"/>
          <w:sz w:val="24"/>
        </w:rPr>
        <w:lastRenderedPageBreak/>
        <w:t>一步吸收各方意见，根据实际情况不断优化工作方案、拓展研究思路，同时也真诚希望各位专家继续支持和关注本课题的研究工作。</w:t>
      </w:r>
    </w:p>
    <w:p w:rsidR="005E3C62" w:rsidRPr="003B50B8" w:rsidRDefault="005E3C62" w:rsidP="005E3C62">
      <w:pPr>
        <w:overflowPunct w:val="0"/>
        <w:spacing w:line="400" w:lineRule="exact"/>
        <w:ind w:firstLineChars="200" w:firstLine="480"/>
        <w:rPr>
          <w:rFonts w:ascii="仿宋_GB2312" w:eastAsia="仿宋_GB2312"/>
          <w:sz w:val="24"/>
        </w:rPr>
      </w:pPr>
      <w:r w:rsidRPr="003B50B8">
        <w:rPr>
          <w:rFonts w:ascii="仿宋_GB2312" w:eastAsia="仿宋_GB2312" w:hint="eastAsia"/>
          <w:sz w:val="24"/>
        </w:rPr>
        <w:t>此次开题报告会的成功召开，标志着高校人文社会科学重点研究基地重大项目“中华文化背景下海峡两岸诗学关系研究”正式进入实施阶段，它必将有力推动我校中国诗学研究中心的建设和发展！</w:t>
      </w:r>
      <w:r>
        <w:rPr>
          <w:rFonts w:ascii="仿宋_GB2312" w:eastAsia="仿宋_GB2312" w:hint="eastAsia"/>
          <w:sz w:val="24"/>
        </w:rPr>
        <w:t xml:space="preserve">       </w:t>
      </w:r>
      <w:r w:rsidRPr="003B50B8">
        <w:rPr>
          <w:rFonts w:ascii="仿宋_GB2312" w:eastAsia="仿宋_GB2312" w:hint="eastAsia"/>
          <w:sz w:val="24"/>
        </w:rPr>
        <w:t>（中国诗学研究中心 于静静）</w:t>
      </w:r>
    </w:p>
    <w:p w:rsidR="005E3C62" w:rsidRPr="005C7053" w:rsidRDefault="005E3C62" w:rsidP="005E3C62">
      <w:pPr>
        <w:overflowPunct w:val="0"/>
        <w:spacing w:line="400" w:lineRule="exact"/>
        <w:ind w:firstLineChars="200" w:firstLine="480"/>
        <w:rPr>
          <w:rFonts w:ascii="仿宋_GB2312" w:eastAsia="仿宋_GB2312"/>
          <w:sz w:val="24"/>
        </w:rPr>
      </w:pPr>
    </w:p>
    <w:p w:rsidR="005E3C62" w:rsidRDefault="005E3C62" w:rsidP="005E3C62">
      <w:pPr>
        <w:overflowPunct w:val="0"/>
        <w:spacing w:line="400" w:lineRule="exact"/>
        <w:ind w:firstLineChars="200" w:firstLine="480"/>
        <w:rPr>
          <w:rFonts w:ascii="仿宋_GB2312" w:eastAsia="仿宋_GB2312"/>
          <w:sz w:val="24"/>
        </w:rPr>
      </w:pPr>
    </w:p>
    <w:p w:rsidR="005E3C62" w:rsidRPr="000E52D6" w:rsidRDefault="005E3C62" w:rsidP="005E3C62">
      <w:pPr>
        <w:pStyle w:val="2"/>
        <w:spacing w:line="540" w:lineRule="exact"/>
        <w:jc w:val="center"/>
        <w:rPr>
          <w:rFonts w:asciiTheme="majorEastAsia" w:eastAsiaTheme="majorEastAsia" w:hAnsiTheme="majorEastAsia"/>
          <w:sz w:val="36"/>
          <w:szCs w:val="36"/>
        </w:rPr>
      </w:pPr>
      <w:bookmarkStart w:id="39" w:name="_Toc495326785"/>
      <w:r w:rsidRPr="000E52D6">
        <w:rPr>
          <w:rFonts w:asciiTheme="majorEastAsia" w:eastAsiaTheme="majorEastAsia" w:hAnsiTheme="majorEastAsia" w:hint="eastAsia"/>
          <w:sz w:val="36"/>
          <w:szCs w:val="36"/>
        </w:rPr>
        <w:t>我校省级重点智库首批课题顺利开题</w:t>
      </w:r>
      <w:bookmarkEnd w:id="39"/>
    </w:p>
    <w:p w:rsidR="005E3C62" w:rsidRPr="003B50B8" w:rsidRDefault="005E3C62" w:rsidP="005E3C62">
      <w:pPr>
        <w:overflowPunct w:val="0"/>
        <w:spacing w:line="400" w:lineRule="exact"/>
        <w:ind w:firstLineChars="200" w:firstLine="480"/>
        <w:rPr>
          <w:rFonts w:ascii="仿宋_GB2312" w:eastAsia="仿宋_GB2312"/>
          <w:sz w:val="24"/>
        </w:rPr>
      </w:pPr>
    </w:p>
    <w:p w:rsidR="005E3C62" w:rsidRPr="003B50B8" w:rsidRDefault="005E3C62" w:rsidP="005E3C62">
      <w:pPr>
        <w:overflowPunct w:val="0"/>
        <w:spacing w:line="400" w:lineRule="exact"/>
        <w:ind w:firstLineChars="200" w:firstLine="480"/>
        <w:rPr>
          <w:rFonts w:ascii="仿宋_GB2312" w:eastAsia="仿宋_GB2312"/>
          <w:sz w:val="24"/>
        </w:rPr>
      </w:pPr>
      <w:r w:rsidRPr="003B50B8">
        <w:rPr>
          <w:rFonts w:ascii="仿宋_GB2312" w:eastAsia="仿宋_GB2312" w:hint="eastAsia"/>
          <w:sz w:val="24"/>
        </w:rPr>
        <w:t>5月23日下午，我校在省行政中心1号楼东402会议室召开省级重点智库安徽文化发展研究院首批课题开题报告会。与会专家组成员有省委宣传部理论处处长唐国富、省委宣传部文艺处处长范伟军、省文化发展改革办公室调研员副主任康福升、省委宣传部理论处副处长陈德友、省文化厅办公室（政策法规处）副主任（副处长）李一兵，校党委副书记、安徽文化发展研究院主任李琳琦教授出席并主持会议，各课题组负责人、科研处有关人员参加会议。</w:t>
      </w:r>
    </w:p>
    <w:p w:rsidR="005E3C62" w:rsidRPr="003B50B8" w:rsidRDefault="005E3C62" w:rsidP="005E3C62">
      <w:pPr>
        <w:overflowPunct w:val="0"/>
        <w:spacing w:line="400" w:lineRule="exact"/>
        <w:ind w:firstLineChars="200" w:firstLine="480"/>
        <w:rPr>
          <w:rFonts w:ascii="仿宋_GB2312" w:eastAsia="仿宋_GB2312"/>
          <w:sz w:val="24"/>
        </w:rPr>
      </w:pPr>
      <w:r w:rsidRPr="003B50B8">
        <w:rPr>
          <w:rFonts w:ascii="仿宋_GB2312" w:eastAsia="仿宋_GB2312" w:hint="eastAsia"/>
          <w:sz w:val="24"/>
        </w:rPr>
        <w:t>会上，李琳琦首先代表学校对省委宣传部和省文化厅对我校智库建设工作的支持表示感谢，并简要介绍智库近期工作进展情况。唐国富从“部门出题，智库解题”的工作理念谈起，详细介绍了首批省级重点智库研究课题的发布与承担情况。他强调，相关部门提出的课题是我省文化发展的现实需求，要求研究成果具有实用性，智库课题组要认真开展研究，加强沟通交流，据实调整方向，力争拿出高质量的研究成果；相关部门应做好服务工作，提供一手资料，与课题承担单位建立长期合作机制。</w:t>
      </w:r>
    </w:p>
    <w:p w:rsidR="005E3C62" w:rsidRPr="003B50B8" w:rsidRDefault="005E3C62" w:rsidP="005E3C62">
      <w:pPr>
        <w:overflowPunct w:val="0"/>
        <w:spacing w:line="400" w:lineRule="exact"/>
        <w:ind w:firstLineChars="200" w:firstLine="480"/>
        <w:rPr>
          <w:rFonts w:ascii="仿宋_GB2312" w:eastAsia="仿宋_GB2312"/>
          <w:sz w:val="24"/>
        </w:rPr>
      </w:pPr>
      <w:r w:rsidRPr="003B50B8">
        <w:rPr>
          <w:rFonts w:ascii="仿宋_GB2312" w:eastAsia="仿宋_GB2312" w:hint="eastAsia"/>
          <w:sz w:val="24"/>
        </w:rPr>
        <w:t>各课题组负责人围绕本课题的研究现状、拟解决的问题及意义、研究思路及方法、预期研究成果等方面作了全面汇报，专家组认真听取了报告内容，一致认为各课题研究方向基本符合实际，针对性较强；课题组成员结构相对合理，基础研究工作扎实。同时，相关部门也有针对性的提出了进一步增强理论联系实际、推动研究成果应用等建议。</w:t>
      </w:r>
    </w:p>
    <w:p w:rsidR="005E3C62" w:rsidRPr="003B50B8" w:rsidRDefault="005E3C62" w:rsidP="005E3C62">
      <w:pPr>
        <w:overflowPunct w:val="0"/>
        <w:spacing w:line="400" w:lineRule="exact"/>
        <w:ind w:firstLineChars="200" w:firstLine="480"/>
        <w:rPr>
          <w:rFonts w:ascii="仿宋_GB2312" w:eastAsia="仿宋_GB2312"/>
          <w:sz w:val="24"/>
        </w:rPr>
      </w:pPr>
      <w:r w:rsidRPr="003B50B8">
        <w:rPr>
          <w:rFonts w:ascii="仿宋_GB2312" w:eastAsia="仿宋_GB2312" w:hint="eastAsia"/>
          <w:sz w:val="24"/>
        </w:rPr>
        <w:t>李琳琦在总结讲话时对各位专家的悉心指导表示感谢，他指出，专家的建议对进一步加强安徽文化发展研究院自身建设和推进首批课题研究工作都具有指导意义。他强调，各课题组要牢记智库课题的形态和要求，把智库研究与学术研究区分开来；要充分学习相关政策，做到心中有数；要加强联系和沟通，多向相关部门取经学习；要进一步强化问题意识，理清研究思路，出高质量研究成果，为职能部门提供决策依据。</w:t>
      </w:r>
      <w:r>
        <w:rPr>
          <w:rFonts w:ascii="仿宋_GB2312" w:eastAsia="仿宋_GB2312" w:hint="eastAsia"/>
          <w:sz w:val="24"/>
        </w:rPr>
        <w:t xml:space="preserve">                               </w:t>
      </w:r>
      <w:r w:rsidRPr="003B50B8">
        <w:rPr>
          <w:rFonts w:ascii="仿宋_GB2312" w:eastAsia="仿宋_GB2312" w:hint="eastAsia"/>
          <w:sz w:val="24"/>
        </w:rPr>
        <w:t>（科研处 王静）</w:t>
      </w:r>
    </w:p>
    <w:p w:rsidR="005E3C62" w:rsidRPr="005C7053" w:rsidRDefault="005E3C62" w:rsidP="005E3C62">
      <w:pPr>
        <w:overflowPunct w:val="0"/>
        <w:spacing w:line="400" w:lineRule="exact"/>
        <w:ind w:firstLineChars="200" w:firstLine="480"/>
        <w:rPr>
          <w:rFonts w:ascii="仿宋_GB2312" w:eastAsia="仿宋_GB2312"/>
          <w:sz w:val="24"/>
        </w:rPr>
      </w:pPr>
    </w:p>
    <w:p w:rsidR="005A2696" w:rsidRPr="000E52D6" w:rsidRDefault="005A2696" w:rsidP="000E52D6">
      <w:pPr>
        <w:pStyle w:val="2"/>
        <w:spacing w:line="540" w:lineRule="exact"/>
        <w:jc w:val="center"/>
        <w:rPr>
          <w:rFonts w:asciiTheme="majorEastAsia" w:eastAsiaTheme="majorEastAsia" w:hAnsiTheme="majorEastAsia"/>
          <w:spacing w:val="-6"/>
          <w:sz w:val="36"/>
          <w:szCs w:val="36"/>
        </w:rPr>
      </w:pPr>
      <w:bookmarkStart w:id="40" w:name="_Toc495326786"/>
      <w:bookmarkEnd w:id="14"/>
      <w:r w:rsidRPr="000E52D6">
        <w:rPr>
          <w:rFonts w:asciiTheme="majorEastAsia" w:eastAsiaTheme="majorEastAsia" w:hAnsiTheme="majorEastAsia" w:hint="eastAsia"/>
          <w:spacing w:val="-6"/>
          <w:sz w:val="36"/>
          <w:szCs w:val="36"/>
        </w:rPr>
        <w:lastRenderedPageBreak/>
        <w:t>我校召开省重点实验室建设工作推进会</w:t>
      </w:r>
      <w:bookmarkEnd w:id="40"/>
    </w:p>
    <w:p w:rsidR="006D7141" w:rsidRPr="006D7141" w:rsidRDefault="006D7141" w:rsidP="0023599C">
      <w:pPr>
        <w:overflowPunct w:val="0"/>
        <w:spacing w:line="380" w:lineRule="exact"/>
        <w:ind w:firstLineChars="200" w:firstLine="480"/>
        <w:rPr>
          <w:rFonts w:ascii="仿宋_GB2312" w:eastAsia="仿宋_GB2312"/>
          <w:sz w:val="24"/>
        </w:rPr>
      </w:pPr>
    </w:p>
    <w:p w:rsidR="005A2696" w:rsidRPr="006D7141" w:rsidRDefault="005A2696" w:rsidP="0023599C">
      <w:pPr>
        <w:overflowPunct w:val="0"/>
        <w:spacing w:line="380" w:lineRule="exact"/>
        <w:ind w:firstLineChars="200" w:firstLine="480"/>
        <w:rPr>
          <w:rFonts w:ascii="仿宋_GB2312" w:eastAsia="仿宋_GB2312"/>
          <w:sz w:val="24"/>
        </w:rPr>
      </w:pPr>
      <w:r w:rsidRPr="006D7141">
        <w:rPr>
          <w:rFonts w:ascii="仿宋_GB2312" w:eastAsia="仿宋_GB2312" w:hint="eastAsia"/>
          <w:sz w:val="24"/>
        </w:rPr>
        <w:t>4月14日，我校组织召开省重点实验室建设工作推进会，专题论证省重点实验室建设方案，王绍武副校长出席并讲话。会议邀请了中国科学技术大学、中科院合肥智能机械研究所、中科院合肥物质科学研究院等7位专家，实验室主要负责人和有关单位负责人参加了会议，会议由科研处处长陆林主持。</w:t>
      </w:r>
    </w:p>
    <w:p w:rsidR="005A2696" w:rsidRPr="006D7141" w:rsidRDefault="005A2696" w:rsidP="0023599C">
      <w:pPr>
        <w:overflowPunct w:val="0"/>
        <w:spacing w:line="380" w:lineRule="exact"/>
        <w:ind w:firstLineChars="200" w:firstLine="480"/>
        <w:rPr>
          <w:rFonts w:ascii="仿宋_GB2312" w:eastAsia="仿宋_GB2312"/>
          <w:sz w:val="24"/>
        </w:rPr>
      </w:pPr>
      <w:r w:rsidRPr="006D7141">
        <w:rPr>
          <w:rFonts w:ascii="仿宋_GB2312" w:eastAsia="仿宋_GB2312" w:hint="eastAsia"/>
          <w:sz w:val="24"/>
        </w:rPr>
        <w:t>会上，2017年获批的网络与信息安全安徽省重点实验室和光电材料科学与技术安徽省重点实验室负责人详细汇报了实验室基本信息、主要研究方向、研究内容及预期目标、队伍建设及人才培养计划、建设规划、管理机制等建设计划，与会专家从实验室总体定位与发展潜力、研究水平与贡献、队伍建设与人才培养、开放交流、运行管理等方面提出了很好的意见与建议。</w:t>
      </w:r>
    </w:p>
    <w:p w:rsidR="005A2696" w:rsidRPr="006D7141" w:rsidRDefault="005A2696" w:rsidP="0023599C">
      <w:pPr>
        <w:overflowPunct w:val="0"/>
        <w:spacing w:line="380" w:lineRule="exact"/>
        <w:ind w:firstLineChars="200" w:firstLine="480"/>
        <w:rPr>
          <w:rFonts w:ascii="仿宋_GB2312" w:eastAsia="仿宋_GB2312"/>
          <w:sz w:val="24"/>
        </w:rPr>
      </w:pPr>
      <w:r w:rsidRPr="006D7141">
        <w:rPr>
          <w:rFonts w:ascii="仿宋_GB2312" w:eastAsia="仿宋_GB2312" w:hint="eastAsia"/>
          <w:sz w:val="24"/>
        </w:rPr>
        <w:t>与会专家还对我校筹建的第二批省重点实验室建设方案进行论证，初步评估了实验室基本情况、建设目的和意义、学科（领域）国内外发展最新进展、发展趋势和应用前景、研究方向、主要研究内容、现有基础及条件、运行管理等情况，有针对性的提出建设性意见。</w:t>
      </w:r>
    </w:p>
    <w:p w:rsidR="005A2696" w:rsidRPr="006D7141" w:rsidRDefault="005A2696" w:rsidP="0023599C">
      <w:pPr>
        <w:overflowPunct w:val="0"/>
        <w:spacing w:line="380" w:lineRule="exact"/>
        <w:ind w:firstLineChars="200" w:firstLine="480"/>
        <w:rPr>
          <w:rFonts w:ascii="仿宋_GB2312" w:eastAsia="仿宋_GB2312"/>
          <w:sz w:val="24"/>
        </w:rPr>
      </w:pPr>
      <w:r w:rsidRPr="006D7141">
        <w:rPr>
          <w:rFonts w:ascii="仿宋_GB2312" w:eastAsia="仿宋_GB2312" w:hint="eastAsia"/>
          <w:sz w:val="24"/>
        </w:rPr>
        <w:t>王绍武在总结讲话时指出，相关单位要高度重视实验室建设；要对照评估标准，进一步凝练特色与优势，理清发展定位与思路；要加强对外开放，不断借鉴成功经验；要突出自身特色、跟踪研究热点、聚焦科学问题，实现科研平台支撑学科发展的目的。</w:t>
      </w:r>
      <w:r w:rsidR="006D7141">
        <w:rPr>
          <w:rFonts w:ascii="仿宋_GB2312" w:eastAsia="仿宋_GB2312" w:hint="eastAsia"/>
          <w:sz w:val="24"/>
        </w:rPr>
        <w:t xml:space="preserve">                                       </w:t>
      </w:r>
      <w:r w:rsidR="006D7141" w:rsidRPr="006D7141">
        <w:rPr>
          <w:rFonts w:ascii="仿宋_GB2312" w:eastAsia="仿宋_GB2312" w:hint="eastAsia"/>
          <w:sz w:val="24"/>
        </w:rPr>
        <w:t>（科研处 王静）</w:t>
      </w:r>
    </w:p>
    <w:p w:rsidR="00966F42" w:rsidRPr="005A2696" w:rsidRDefault="00966F42" w:rsidP="0023599C">
      <w:pPr>
        <w:overflowPunct w:val="0"/>
        <w:spacing w:line="380" w:lineRule="exact"/>
        <w:ind w:firstLineChars="200" w:firstLine="480"/>
        <w:rPr>
          <w:rFonts w:ascii="仿宋_GB2312" w:eastAsia="仿宋_GB2312"/>
          <w:sz w:val="24"/>
        </w:rPr>
      </w:pPr>
    </w:p>
    <w:p w:rsidR="00966F42" w:rsidRDefault="00966F42" w:rsidP="0023599C">
      <w:pPr>
        <w:overflowPunct w:val="0"/>
        <w:spacing w:line="380" w:lineRule="exact"/>
        <w:ind w:firstLineChars="200" w:firstLine="480"/>
        <w:rPr>
          <w:rFonts w:ascii="仿宋_GB2312" w:eastAsia="仿宋_GB2312"/>
          <w:sz w:val="24"/>
        </w:rPr>
      </w:pPr>
    </w:p>
    <w:p w:rsidR="00214E4B" w:rsidRPr="000E52D6" w:rsidRDefault="00214E4B" w:rsidP="000E52D6">
      <w:pPr>
        <w:pStyle w:val="2"/>
        <w:spacing w:line="540" w:lineRule="exact"/>
        <w:jc w:val="center"/>
        <w:rPr>
          <w:rFonts w:asciiTheme="majorEastAsia" w:eastAsiaTheme="majorEastAsia" w:hAnsiTheme="majorEastAsia"/>
          <w:spacing w:val="-6"/>
          <w:sz w:val="36"/>
          <w:szCs w:val="36"/>
        </w:rPr>
      </w:pPr>
      <w:bookmarkStart w:id="41" w:name="_Toc495326787"/>
      <w:r w:rsidRPr="000E52D6">
        <w:rPr>
          <w:rFonts w:asciiTheme="majorEastAsia" w:eastAsiaTheme="majorEastAsia" w:hAnsiTheme="majorEastAsia" w:hint="eastAsia"/>
          <w:spacing w:val="-6"/>
          <w:sz w:val="36"/>
          <w:szCs w:val="36"/>
        </w:rPr>
        <w:t>学校召开科研经费自查自纠、师德师风宣传部署阶段</w:t>
      </w:r>
      <w:r w:rsidR="006D7141" w:rsidRPr="000E52D6">
        <w:rPr>
          <w:rFonts w:asciiTheme="majorEastAsia" w:eastAsiaTheme="majorEastAsia" w:hAnsiTheme="majorEastAsia"/>
          <w:spacing w:val="-6"/>
          <w:sz w:val="36"/>
          <w:szCs w:val="36"/>
        </w:rPr>
        <w:br/>
      </w:r>
      <w:r w:rsidRPr="000E52D6">
        <w:rPr>
          <w:rFonts w:asciiTheme="majorEastAsia" w:eastAsiaTheme="majorEastAsia" w:hAnsiTheme="majorEastAsia" w:hint="eastAsia"/>
          <w:spacing w:val="-6"/>
          <w:sz w:val="36"/>
          <w:szCs w:val="36"/>
        </w:rPr>
        <w:t>工作总结会</w:t>
      </w:r>
      <w:bookmarkEnd w:id="41"/>
    </w:p>
    <w:p w:rsidR="00214E4B" w:rsidRPr="006D7141" w:rsidRDefault="00214E4B" w:rsidP="0023599C">
      <w:pPr>
        <w:overflowPunct w:val="0"/>
        <w:spacing w:line="380" w:lineRule="exact"/>
        <w:ind w:firstLineChars="200" w:firstLine="480"/>
        <w:rPr>
          <w:rFonts w:ascii="仿宋_GB2312" w:eastAsia="仿宋_GB2312"/>
          <w:sz w:val="24"/>
        </w:rPr>
      </w:pPr>
      <w:r w:rsidRPr="006D7141">
        <w:rPr>
          <w:rFonts w:ascii="仿宋_GB2312" w:eastAsia="仿宋_GB2312"/>
          <w:sz w:val="24"/>
        </w:rPr>
        <w:t> </w:t>
      </w:r>
    </w:p>
    <w:p w:rsidR="00214E4B" w:rsidRPr="006D7141" w:rsidRDefault="00214E4B" w:rsidP="0023599C">
      <w:pPr>
        <w:overflowPunct w:val="0"/>
        <w:spacing w:line="380" w:lineRule="exact"/>
        <w:ind w:firstLineChars="200" w:firstLine="480"/>
        <w:rPr>
          <w:rFonts w:ascii="仿宋_GB2312" w:eastAsia="仿宋_GB2312"/>
          <w:sz w:val="24"/>
        </w:rPr>
      </w:pPr>
      <w:r w:rsidRPr="006D7141">
        <w:rPr>
          <w:rFonts w:ascii="仿宋_GB2312" w:eastAsia="仿宋_GB2312" w:hint="eastAsia"/>
          <w:sz w:val="24"/>
        </w:rPr>
        <w:t>6月9日下午，我校在花津校区行政楼一楼第二会议室召开科研经费自查自纠、师德师风宣传部署阶段工作总结会。副校长王绍武出席会议并讲话，监察处、机关工作处、人事处、财务处、审计处、资产管理处和教育集团等职能部门负责人，相关单位科研负责人、各学院科研副院长、科研秘书及科研处有关人员参加了会议，会议由科研处处长陆林主持。</w:t>
      </w:r>
    </w:p>
    <w:p w:rsidR="0023599C" w:rsidRDefault="00214E4B" w:rsidP="0023599C">
      <w:pPr>
        <w:overflowPunct w:val="0"/>
        <w:spacing w:line="380" w:lineRule="exact"/>
        <w:ind w:firstLineChars="200" w:firstLine="480"/>
        <w:rPr>
          <w:rFonts w:ascii="仿宋_GB2312" w:eastAsia="仿宋_GB2312"/>
          <w:sz w:val="24"/>
        </w:rPr>
      </w:pPr>
      <w:r w:rsidRPr="006D7141">
        <w:rPr>
          <w:rFonts w:ascii="仿宋_GB2312" w:eastAsia="仿宋_GB2312" w:hint="eastAsia"/>
          <w:sz w:val="24"/>
        </w:rPr>
        <w:t>会上，陆林处长全面总结了学校科研经费规范管理专项治理自查自纠和师德师风专项治理宣传部署阶段工作，他指出，学院和有关部门能自觉按照学校专项治理工作实施方案和工作要求，精心组织，有序开展，工作扎实。王绍武在总结讲话时强调，省教育工委、教育厅部署的科研经费和师德师风专项治理工作非常重要，学院和相关部门要进一步强化责任，加强宣传部署，严格自查自纠，把第一阶段工作抓细、抓实，确保本阶段工作取得成效。</w:t>
      </w:r>
      <w:r w:rsidR="006D7141">
        <w:rPr>
          <w:rFonts w:ascii="仿宋_GB2312" w:eastAsia="仿宋_GB2312" w:hint="eastAsia"/>
          <w:sz w:val="24"/>
        </w:rPr>
        <w:t xml:space="preserve">       </w:t>
      </w:r>
      <w:r w:rsidR="006D7141" w:rsidRPr="006D7141">
        <w:rPr>
          <w:rFonts w:ascii="仿宋_GB2312" w:eastAsia="仿宋_GB2312" w:hint="eastAsia"/>
          <w:sz w:val="24"/>
        </w:rPr>
        <w:t>（科研处 王士武）</w:t>
      </w:r>
    </w:p>
    <w:p w:rsidR="00F772AD" w:rsidRPr="000E52D6" w:rsidRDefault="00F772AD" w:rsidP="000E52D6">
      <w:pPr>
        <w:pStyle w:val="2"/>
        <w:spacing w:line="540" w:lineRule="exact"/>
        <w:jc w:val="center"/>
        <w:rPr>
          <w:rFonts w:asciiTheme="majorEastAsia" w:eastAsiaTheme="majorEastAsia" w:hAnsiTheme="majorEastAsia"/>
          <w:spacing w:val="-6"/>
          <w:sz w:val="36"/>
          <w:szCs w:val="36"/>
        </w:rPr>
      </w:pPr>
      <w:bookmarkStart w:id="42" w:name="_Toc495326788"/>
      <w:r w:rsidRPr="000E52D6">
        <w:rPr>
          <w:rFonts w:asciiTheme="majorEastAsia" w:eastAsiaTheme="majorEastAsia" w:hAnsiTheme="majorEastAsia" w:hint="eastAsia"/>
          <w:spacing w:val="-6"/>
          <w:sz w:val="36"/>
          <w:szCs w:val="36"/>
        </w:rPr>
        <w:lastRenderedPageBreak/>
        <w:t>我校积极谋划ESI学科建设</w:t>
      </w:r>
      <w:bookmarkEnd w:id="42"/>
    </w:p>
    <w:p w:rsidR="0023599C" w:rsidRPr="009F02E3" w:rsidRDefault="0023599C" w:rsidP="009F02E3">
      <w:pPr>
        <w:overflowPunct w:val="0"/>
        <w:spacing w:line="400" w:lineRule="exact"/>
        <w:ind w:firstLineChars="200" w:firstLine="496"/>
        <w:rPr>
          <w:rFonts w:ascii="仿宋_GB2312" w:eastAsia="仿宋_GB2312"/>
          <w:spacing w:val="4"/>
          <w:sz w:val="24"/>
        </w:rPr>
      </w:pPr>
    </w:p>
    <w:p w:rsidR="00F772AD" w:rsidRPr="009F02E3" w:rsidRDefault="00F772AD" w:rsidP="009F02E3">
      <w:pPr>
        <w:overflowPunct w:val="0"/>
        <w:spacing w:line="400" w:lineRule="exact"/>
        <w:ind w:firstLineChars="200" w:firstLine="496"/>
        <w:rPr>
          <w:rFonts w:ascii="仿宋_GB2312" w:eastAsia="仿宋_GB2312"/>
          <w:spacing w:val="4"/>
          <w:sz w:val="24"/>
        </w:rPr>
      </w:pPr>
      <w:r w:rsidRPr="009F02E3">
        <w:rPr>
          <w:rFonts w:ascii="仿宋_GB2312" w:eastAsia="仿宋_GB2312" w:hint="eastAsia"/>
          <w:spacing w:val="4"/>
          <w:sz w:val="24"/>
        </w:rPr>
        <w:t>4月27日，我校组织召开ESI学科建设工作会，专题谋划ESI潜力学科建设。发展规划处、图书馆负责同志，相关学院科研副院长和科研处有关人员参加会议，会议由科研处处长陆林主持。</w:t>
      </w:r>
    </w:p>
    <w:p w:rsidR="00F772AD" w:rsidRPr="009F02E3" w:rsidRDefault="00F772AD" w:rsidP="009F02E3">
      <w:pPr>
        <w:overflowPunct w:val="0"/>
        <w:spacing w:line="400" w:lineRule="exact"/>
        <w:ind w:firstLineChars="200" w:firstLine="496"/>
        <w:rPr>
          <w:rFonts w:ascii="仿宋_GB2312" w:eastAsia="仿宋_GB2312"/>
          <w:spacing w:val="4"/>
          <w:sz w:val="24"/>
        </w:rPr>
      </w:pPr>
      <w:r w:rsidRPr="009F02E3">
        <w:rPr>
          <w:rFonts w:ascii="仿宋_GB2312" w:eastAsia="仿宋_GB2312" w:hint="eastAsia"/>
          <w:spacing w:val="4"/>
          <w:sz w:val="24"/>
        </w:rPr>
        <w:t>会议首先邀请南京大学数图实验室毛璐璐对我校最新ESI学科排名情况进行计量分析，基于WOS发文及优势学科数据对潜力学科、高贡献学者等信息进行纵横向对比，以ESI等核心期刊为分析数据源提出高质量论文投稿指南。</w:t>
      </w:r>
    </w:p>
    <w:p w:rsidR="00F772AD" w:rsidRPr="009F02E3" w:rsidRDefault="00F772AD" w:rsidP="009F02E3">
      <w:pPr>
        <w:overflowPunct w:val="0"/>
        <w:spacing w:line="400" w:lineRule="exact"/>
        <w:ind w:firstLineChars="200" w:firstLine="496"/>
        <w:rPr>
          <w:rFonts w:ascii="仿宋_GB2312" w:eastAsia="仿宋_GB2312"/>
          <w:spacing w:val="4"/>
          <w:sz w:val="24"/>
        </w:rPr>
      </w:pPr>
      <w:r w:rsidRPr="009F02E3">
        <w:rPr>
          <w:rFonts w:ascii="仿宋_GB2312" w:eastAsia="仿宋_GB2312" w:hint="eastAsia"/>
          <w:spacing w:val="4"/>
          <w:sz w:val="24"/>
        </w:rPr>
        <w:t>参会人员就如何进一步加强我校目前已入围ESI全球1%的学科，尤其是潜力学科建设进行热烈讨论，从增加高水平论文数量、加强与全球知名专家国际合作、积累论文被引频次、提高投稿精准度等方面提出建设性意见。</w:t>
      </w:r>
    </w:p>
    <w:p w:rsidR="009F02E3" w:rsidRDefault="00F772AD" w:rsidP="009F02E3">
      <w:pPr>
        <w:overflowPunct w:val="0"/>
        <w:spacing w:line="400" w:lineRule="exact"/>
        <w:ind w:firstLineChars="200" w:firstLine="496"/>
        <w:rPr>
          <w:rFonts w:ascii="仿宋_GB2312" w:eastAsia="仿宋_GB2312"/>
          <w:spacing w:val="4"/>
          <w:sz w:val="24"/>
        </w:rPr>
      </w:pPr>
      <w:r w:rsidRPr="009F02E3">
        <w:rPr>
          <w:rFonts w:ascii="仿宋_GB2312" w:eastAsia="仿宋_GB2312" w:hint="eastAsia"/>
          <w:spacing w:val="4"/>
          <w:sz w:val="24"/>
        </w:rPr>
        <w:t>与会各职能部门一致认为，ESI学科排名是地方高水平大学建设的重要指标，也是对我校综合实力的科学评价，管理部门应高度重视，把推动ESI学科建设作为重要工作来抓；应多方联动，从学校发展规划、学科建设方案、科研评价导向、大数据信息等方面做好服务工作；应精准谋划，聚焦高潜力学科，有针对性开展调研分析，提出发展对策，突破重点难点，确保建设成效。</w:t>
      </w:r>
      <w:r w:rsidR="009F02E3" w:rsidRPr="009F02E3">
        <w:rPr>
          <w:rFonts w:ascii="仿宋_GB2312" w:eastAsia="仿宋_GB2312" w:hint="eastAsia"/>
          <w:spacing w:val="4"/>
          <w:sz w:val="24"/>
        </w:rPr>
        <w:t xml:space="preserve">  </w:t>
      </w:r>
    </w:p>
    <w:p w:rsidR="00F772AD" w:rsidRPr="009F02E3" w:rsidRDefault="009F02E3" w:rsidP="009F02E3">
      <w:pPr>
        <w:overflowPunct w:val="0"/>
        <w:spacing w:line="400" w:lineRule="exact"/>
        <w:ind w:firstLineChars="200" w:firstLine="496"/>
        <w:jc w:val="right"/>
        <w:rPr>
          <w:rFonts w:ascii="仿宋_GB2312" w:eastAsia="仿宋_GB2312"/>
          <w:spacing w:val="4"/>
          <w:sz w:val="24"/>
        </w:rPr>
      </w:pPr>
      <w:r w:rsidRPr="009F02E3">
        <w:rPr>
          <w:rFonts w:ascii="仿宋_GB2312" w:eastAsia="仿宋_GB2312" w:hint="eastAsia"/>
          <w:spacing w:val="4"/>
          <w:sz w:val="24"/>
        </w:rPr>
        <w:t xml:space="preserve"> （科研处 王静）</w:t>
      </w:r>
    </w:p>
    <w:p w:rsidR="00214E4B" w:rsidRPr="009F02E3" w:rsidRDefault="00214E4B" w:rsidP="009F02E3">
      <w:pPr>
        <w:overflowPunct w:val="0"/>
        <w:spacing w:line="400" w:lineRule="exact"/>
        <w:ind w:firstLineChars="200" w:firstLine="496"/>
        <w:rPr>
          <w:rFonts w:ascii="仿宋_GB2312" w:eastAsia="仿宋_GB2312"/>
          <w:spacing w:val="4"/>
          <w:sz w:val="24"/>
        </w:rPr>
      </w:pPr>
    </w:p>
    <w:p w:rsidR="00214E4B" w:rsidRPr="009F02E3" w:rsidRDefault="00214E4B" w:rsidP="009F02E3">
      <w:pPr>
        <w:overflowPunct w:val="0"/>
        <w:spacing w:line="400" w:lineRule="exact"/>
        <w:ind w:firstLineChars="200" w:firstLine="496"/>
        <w:rPr>
          <w:rFonts w:ascii="仿宋_GB2312" w:eastAsia="仿宋_GB2312"/>
          <w:spacing w:val="4"/>
          <w:sz w:val="24"/>
        </w:rPr>
      </w:pPr>
    </w:p>
    <w:p w:rsidR="001054A3" w:rsidRPr="000E52D6" w:rsidRDefault="001054A3" w:rsidP="000E52D6">
      <w:pPr>
        <w:pStyle w:val="2"/>
        <w:spacing w:line="540" w:lineRule="exact"/>
        <w:jc w:val="center"/>
        <w:rPr>
          <w:rFonts w:asciiTheme="majorEastAsia" w:eastAsiaTheme="majorEastAsia" w:hAnsiTheme="majorEastAsia"/>
          <w:spacing w:val="-6"/>
          <w:sz w:val="36"/>
          <w:szCs w:val="36"/>
        </w:rPr>
      </w:pPr>
      <w:bookmarkStart w:id="43" w:name="_Toc495326789"/>
      <w:r w:rsidRPr="000E52D6">
        <w:rPr>
          <w:rFonts w:asciiTheme="majorEastAsia" w:eastAsiaTheme="majorEastAsia" w:hAnsiTheme="majorEastAsia" w:hint="eastAsia"/>
          <w:spacing w:val="-6"/>
          <w:sz w:val="36"/>
          <w:szCs w:val="36"/>
        </w:rPr>
        <w:t>学校扎实推进科研实验室安全管理工作</w:t>
      </w:r>
      <w:bookmarkEnd w:id="43"/>
    </w:p>
    <w:p w:rsidR="009F02E3" w:rsidRPr="009F02E3" w:rsidRDefault="009F02E3" w:rsidP="009F02E3">
      <w:pPr>
        <w:overflowPunct w:val="0"/>
        <w:spacing w:line="400" w:lineRule="exact"/>
        <w:ind w:firstLineChars="200" w:firstLine="480"/>
        <w:rPr>
          <w:rFonts w:ascii="仿宋_GB2312" w:eastAsia="仿宋_GB2312"/>
          <w:sz w:val="24"/>
        </w:rPr>
      </w:pPr>
    </w:p>
    <w:p w:rsidR="001054A3" w:rsidRPr="009F02E3" w:rsidRDefault="001054A3"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6月9日下午，学校召开科研实验室安全暨危化品管理工作会议，副校长王绍武出席会议并讲话，保卫处、资产管理处等职能部门负责人、各学院科研副院长、科研秘书及科研处有关人员参加会议，会议由科研处处长陆林主持。</w:t>
      </w:r>
    </w:p>
    <w:p w:rsidR="001054A3" w:rsidRPr="009F02E3" w:rsidRDefault="001054A3"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科研处副处长杨强首先根据省教育厅要求传达通报了《教育部办公厅关于近期两起高校实验室安全事故的通报》文件精神，对学校近期科研实验室安全管理工作进行总结，进一步部署了《安徽师范大学危险化学品安全综合治理工作方案》中的相关工作。</w:t>
      </w:r>
    </w:p>
    <w:p w:rsidR="001054A3" w:rsidRPr="009F02E3" w:rsidRDefault="001054A3"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保卫处处长孙成岗就危险化学品管理工作提出要求，要落实责任，把实验室安全管理工作落实做细；要按照“五双”要求做危化品保管领用工作，杜绝药品使用环节出纰漏；要建立常态化管理机制，坚持做到实验室废弃物年度清理；要加强部分学院科研实验室搬迁中危化品运输过程监管；要从教育和管理两方面做好安全防范工作。</w:t>
      </w:r>
    </w:p>
    <w:p w:rsidR="001054A3" w:rsidRPr="009F02E3" w:rsidRDefault="001054A3"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王绍武在总结讲话中强调了科研实验室安全和危化品管理工作的重要性，他</w:t>
      </w:r>
      <w:r w:rsidRPr="009F02E3">
        <w:rPr>
          <w:rFonts w:ascii="仿宋_GB2312" w:eastAsia="仿宋_GB2312" w:hint="eastAsia"/>
          <w:sz w:val="24"/>
        </w:rPr>
        <w:lastRenderedPageBreak/>
        <w:t>指出，各单位要高度重视实验室安全管理工作，从国家安全稳定和师生生命安全的高度落实各项工作；要建立健全安全责任体系，进一步明确学校、学院、实验室、项目负责人的责任，保证“每间房都有人管”，做到“谁用谁负责”；要不断完善实验室安全相关制度，加强安全教育，做好自查整改和定期检查，相关部门建立协同联动机制，共同做好安全防范工作。</w:t>
      </w:r>
      <w:r w:rsidR="009F02E3">
        <w:rPr>
          <w:rFonts w:ascii="仿宋_GB2312" w:eastAsia="仿宋_GB2312" w:hint="eastAsia"/>
          <w:sz w:val="24"/>
        </w:rPr>
        <w:t xml:space="preserve">             </w:t>
      </w:r>
      <w:r w:rsidR="009F02E3" w:rsidRPr="009F02E3">
        <w:rPr>
          <w:rFonts w:ascii="仿宋_GB2312" w:eastAsia="仿宋_GB2312" w:hint="eastAsia"/>
          <w:sz w:val="24"/>
        </w:rPr>
        <w:t>（科研处 王静）</w:t>
      </w:r>
    </w:p>
    <w:p w:rsidR="00214E4B" w:rsidRPr="001054A3" w:rsidRDefault="00214E4B" w:rsidP="009F02E3">
      <w:pPr>
        <w:overflowPunct w:val="0"/>
        <w:spacing w:line="400" w:lineRule="exact"/>
        <w:ind w:firstLineChars="200" w:firstLine="480"/>
        <w:rPr>
          <w:rFonts w:ascii="仿宋_GB2312" w:eastAsia="仿宋_GB2312"/>
          <w:sz w:val="24"/>
        </w:rPr>
      </w:pPr>
    </w:p>
    <w:p w:rsidR="00214E4B" w:rsidRDefault="00214E4B" w:rsidP="009F02E3">
      <w:pPr>
        <w:overflowPunct w:val="0"/>
        <w:spacing w:line="400" w:lineRule="exact"/>
        <w:ind w:firstLineChars="200" w:firstLine="480"/>
        <w:rPr>
          <w:rFonts w:ascii="仿宋_GB2312" w:eastAsia="仿宋_GB2312"/>
          <w:sz w:val="24"/>
        </w:rPr>
      </w:pPr>
    </w:p>
    <w:p w:rsidR="001054A3" w:rsidRPr="000E52D6" w:rsidRDefault="001054A3" w:rsidP="000E52D6">
      <w:pPr>
        <w:pStyle w:val="2"/>
        <w:spacing w:line="540" w:lineRule="exact"/>
        <w:jc w:val="center"/>
        <w:rPr>
          <w:rFonts w:asciiTheme="majorEastAsia" w:eastAsiaTheme="majorEastAsia" w:hAnsiTheme="majorEastAsia"/>
          <w:spacing w:val="-6"/>
          <w:sz w:val="36"/>
          <w:szCs w:val="36"/>
        </w:rPr>
      </w:pPr>
      <w:bookmarkStart w:id="44" w:name="_Toc495326790"/>
      <w:r w:rsidRPr="000E52D6">
        <w:rPr>
          <w:rFonts w:asciiTheme="majorEastAsia" w:eastAsiaTheme="majorEastAsia" w:hAnsiTheme="majorEastAsia" w:hint="eastAsia"/>
          <w:spacing w:val="-6"/>
          <w:sz w:val="36"/>
          <w:szCs w:val="36"/>
        </w:rPr>
        <w:t>我校推进国家自然科学基金项目资金抽查审计工作</w:t>
      </w:r>
      <w:bookmarkEnd w:id="44"/>
    </w:p>
    <w:p w:rsidR="009F02E3" w:rsidRPr="009F02E3" w:rsidRDefault="009F02E3" w:rsidP="009F02E3">
      <w:pPr>
        <w:overflowPunct w:val="0"/>
        <w:spacing w:line="400" w:lineRule="exact"/>
        <w:ind w:firstLineChars="200" w:firstLine="480"/>
        <w:rPr>
          <w:rFonts w:ascii="仿宋_GB2312" w:eastAsia="仿宋_GB2312"/>
          <w:sz w:val="24"/>
        </w:rPr>
      </w:pPr>
    </w:p>
    <w:p w:rsidR="001054A3" w:rsidRPr="009F02E3" w:rsidRDefault="001054A3"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5月16日下午，我校在花津校区行政楼第三会议室召开国家自然科学基金项目资金抽查审计工作协调会，财务处、审计处、资产管理处、档案馆及科研处有关负责同志参加会议，会议由科研处副处长耿保友主持。</w:t>
      </w:r>
    </w:p>
    <w:p w:rsidR="001054A3" w:rsidRPr="009F02E3" w:rsidRDefault="001054A3" w:rsidP="009F02E3">
      <w:pPr>
        <w:overflowPunct w:val="0"/>
        <w:spacing w:line="400" w:lineRule="exact"/>
        <w:ind w:firstLineChars="200" w:firstLine="504"/>
        <w:rPr>
          <w:rFonts w:ascii="仿宋_GB2312" w:eastAsia="仿宋_GB2312"/>
          <w:spacing w:val="6"/>
          <w:sz w:val="24"/>
        </w:rPr>
      </w:pPr>
      <w:r w:rsidRPr="009F02E3">
        <w:rPr>
          <w:rFonts w:ascii="仿宋_GB2312" w:eastAsia="仿宋_GB2312" w:hint="eastAsia"/>
          <w:spacing w:val="6"/>
          <w:sz w:val="24"/>
        </w:rPr>
        <w:t>会上，耿保友介绍了今年国家自然科学基金项目资金抽查审计专项工作要求，需要依托单位相关部门提供资料清单目录，相关审计预填表格填报任务分工，审计执行报告内容相关支撑材料等。最后，他对本次专项工作涉及到的相关职能部门表示感谢，并对工作推进时间节点、人员落实、质量保障等提出具体要求。</w:t>
      </w:r>
    </w:p>
    <w:p w:rsidR="001054A3" w:rsidRPr="009F02E3" w:rsidRDefault="001054A3"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会议讨论交流阶段，与会人员就分工协作，材料提供等具体问题进行了意见交换和沟通，并均表示将全力支持和完成该项工作。</w:t>
      </w:r>
      <w:r w:rsidR="009F02E3">
        <w:rPr>
          <w:rFonts w:ascii="仿宋_GB2312" w:eastAsia="仿宋_GB2312" w:hint="eastAsia"/>
          <w:sz w:val="24"/>
        </w:rPr>
        <w:t xml:space="preserve">       </w:t>
      </w:r>
      <w:r w:rsidR="009F02E3" w:rsidRPr="009F02E3">
        <w:rPr>
          <w:rFonts w:ascii="仿宋_GB2312" w:eastAsia="仿宋_GB2312" w:hint="eastAsia"/>
          <w:sz w:val="24"/>
        </w:rPr>
        <w:t>（科研处 谭书龙）</w:t>
      </w:r>
    </w:p>
    <w:p w:rsidR="00214E4B" w:rsidRPr="001054A3" w:rsidRDefault="00214E4B" w:rsidP="009F02E3">
      <w:pPr>
        <w:overflowPunct w:val="0"/>
        <w:spacing w:line="400" w:lineRule="exact"/>
        <w:ind w:firstLineChars="200" w:firstLine="480"/>
        <w:rPr>
          <w:rFonts w:ascii="仿宋_GB2312" w:eastAsia="仿宋_GB2312"/>
          <w:sz w:val="24"/>
        </w:rPr>
      </w:pPr>
    </w:p>
    <w:p w:rsidR="00214E4B" w:rsidRDefault="00214E4B" w:rsidP="009F02E3">
      <w:pPr>
        <w:overflowPunct w:val="0"/>
        <w:spacing w:line="400" w:lineRule="exact"/>
        <w:ind w:firstLineChars="200" w:firstLine="480"/>
        <w:rPr>
          <w:rFonts w:ascii="仿宋_GB2312" w:eastAsia="仿宋_GB2312"/>
          <w:sz w:val="24"/>
        </w:rPr>
      </w:pPr>
    </w:p>
    <w:p w:rsidR="001054A3" w:rsidRPr="000E52D6" w:rsidRDefault="001054A3" w:rsidP="000E52D6">
      <w:pPr>
        <w:pStyle w:val="2"/>
        <w:spacing w:line="540" w:lineRule="exact"/>
        <w:jc w:val="center"/>
        <w:rPr>
          <w:rFonts w:asciiTheme="majorEastAsia" w:eastAsiaTheme="majorEastAsia" w:hAnsiTheme="majorEastAsia"/>
          <w:spacing w:val="-6"/>
          <w:sz w:val="36"/>
          <w:szCs w:val="36"/>
        </w:rPr>
      </w:pPr>
      <w:bookmarkStart w:id="45" w:name="_Toc495326791"/>
      <w:r w:rsidRPr="000E52D6">
        <w:rPr>
          <w:rFonts w:asciiTheme="majorEastAsia" w:eastAsiaTheme="majorEastAsia" w:hAnsiTheme="majorEastAsia" w:hint="eastAsia"/>
          <w:spacing w:val="-6"/>
          <w:sz w:val="36"/>
          <w:szCs w:val="36"/>
        </w:rPr>
        <w:t>我校2017年度国家自然科学基金项目</w:t>
      </w:r>
      <w:r w:rsidR="009F02E3" w:rsidRPr="000E52D6">
        <w:rPr>
          <w:rFonts w:asciiTheme="majorEastAsia" w:eastAsiaTheme="majorEastAsia" w:hAnsiTheme="majorEastAsia"/>
          <w:spacing w:val="-6"/>
          <w:sz w:val="36"/>
          <w:szCs w:val="36"/>
        </w:rPr>
        <w:br/>
      </w:r>
      <w:r w:rsidRPr="000E52D6">
        <w:rPr>
          <w:rFonts w:asciiTheme="majorEastAsia" w:eastAsiaTheme="majorEastAsia" w:hAnsiTheme="majorEastAsia" w:hint="eastAsia"/>
          <w:spacing w:val="-6"/>
          <w:sz w:val="36"/>
          <w:szCs w:val="36"/>
        </w:rPr>
        <w:t>全部通过形式审查</w:t>
      </w:r>
      <w:bookmarkEnd w:id="45"/>
    </w:p>
    <w:p w:rsidR="009F02E3" w:rsidRPr="009F02E3" w:rsidRDefault="009F02E3" w:rsidP="009F02E3">
      <w:pPr>
        <w:overflowPunct w:val="0"/>
        <w:spacing w:line="400" w:lineRule="exact"/>
        <w:ind w:firstLineChars="200" w:firstLine="480"/>
        <w:rPr>
          <w:rFonts w:ascii="仿宋_GB2312" w:eastAsia="仿宋_GB2312"/>
          <w:sz w:val="24"/>
        </w:rPr>
      </w:pPr>
    </w:p>
    <w:p w:rsidR="001054A3" w:rsidRPr="009F02E3" w:rsidRDefault="001054A3"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根据国家自然科学基金委4月28日发布的“关于公布2017年度国家自然科学基金项目申请初审结果的通知”（国科金计函[2017]79号），2017年度项目申请集中接收期间，共接收依托单位提交的各类项目申请190840项。按照《国家自然科学基金条例》、《2017年度国家自然科学基金项目指南》、《2017年度国家自然科学基金项目申请与结题等有关事项的通告》以及国家自然科学基金相关类型项目管理办法等有关规定，国家自然科学基金委对项目申请进行了初审。经初审，自然科学基金委共受理项目申请187093项，不予受理项目申请3747项。我校今年申报国家自然科学基金项目172项全部通过审查，这是近五年来第二次我校国家基金项目申请全部通过初审。</w:t>
      </w:r>
    </w:p>
    <w:p w:rsidR="001054A3" w:rsidRPr="009F02E3" w:rsidRDefault="001054A3" w:rsidP="009F02E3">
      <w:pPr>
        <w:overflowPunct w:val="0"/>
        <w:jc w:val="center"/>
        <w:rPr>
          <w:rFonts w:ascii="仿宋_GB2312" w:eastAsia="仿宋_GB2312"/>
          <w:sz w:val="24"/>
        </w:rPr>
      </w:pPr>
      <w:r w:rsidRPr="009F02E3">
        <w:rPr>
          <w:rFonts w:ascii="仿宋_GB2312" w:eastAsia="仿宋_GB2312"/>
          <w:noProof/>
          <w:sz w:val="24"/>
        </w:rPr>
        <w:lastRenderedPageBreak/>
        <w:drawing>
          <wp:inline distT="0" distB="0" distL="0" distR="0">
            <wp:extent cx="4486275" cy="6324600"/>
            <wp:effectExtent l="19050" t="0" r="9525" b="0"/>
            <wp:docPr id="43" name="图片 43" descr="http://kyc.ahnu.edu.cn/uploads/20170515/20170515184624_53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kyc.ahnu.edu.cn/uploads/20170515/20170515184624_53040.png"/>
                    <pic:cNvPicPr>
                      <a:picLocks noChangeAspect="1" noChangeArrowheads="1"/>
                    </pic:cNvPicPr>
                  </pic:nvPicPr>
                  <pic:blipFill>
                    <a:blip r:embed="rId14" cstate="print"/>
                    <a:srcRect/>
                    <a:stretch>
                      <a:fillRect/>
                    </a:stretch>
                  </pic:blipFill>
                  <pic:spPr bwMode="auto">
                    <a:xfrm>
                      <a:off x="0" y="0"/>
                      <a:ext cx="4486275" cy="6324600"/>
                    </a:xfrm>
                    <a:prstGeom prst="rect">
                      <a:avLst/>
                    </a:prstGeom>
                    <a:noFill/>
                    <a:ln w="9525">
                      <a:noFill/>
                      <a:miter lim="800000"/>
                      <a:headEnd/>
                      <a:tailEnd/>
                    </a:ln>
                  </pic:spPr>
                </pic:pic>
              </a:graphicData>
            </a:graphic>
          </wp:inline>
        </w:drawing>
      </w:r>
    </w:p>
    <w:p w:rsidR="009F02E3" w:rsidRDefault="001054A3"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在今年国家自然科学基金项目申报过程中，学校高度重视国家自然科学基金项目申报工作，提前谋划、专项布置、广泛动员，学院及项目申报人积极邀请本学科领域专家对申报项目进行了论证与指导，处领导深入一线敦促指导课题申报工作。学校根据基金年度申报指南、各类别项目填报说明与撰写提纲，结合基金委历年来对项目申报书初审的18项不予受理的原因进行分析，总结梳理出我校申报国家自然科学基金项目涉及的不同项目类型申报书的形式审查要点，其中包括“致命性要点”40条及“规范性要点”11条，通过图例的方式发放给每位项目申报人和科研秘书，最后经过项目申报人、学院科研秘书和科研处工作人员加班加点对申报书进行多轮形式审查。</w:t>
      </w:r>
      <w:r w:rsidR="009F02E3">
        <w:rPr>
          <w:rFonts w:ascii="仿宋_GB2312" w:eastAsia="仿宋_GB2312" w:hint="eastAsia"/>
          <w:sz w:val="24"/>
        </w:rPr>
        <w:t xml:space="preserve">                     </w:t>
      </w:r>
      <w:r w:rsidR="009F02E3" w:rsidRPr="009F02E3">
        <w:rPr>
          <w:rFonts w:ascii="仿宋_GB2312" w:eastAsia="仿宋_GB2312" w:hint="eastAsia"/>
          <w:sz w:val="24"/>
        </w:rPr>
        <w:t>（科研处</w:t>
      </w:r>
      <w:r w:rsidR="009F02E3" w:rsidRPr="009F02E3">
        <w:rPr>
          <w:rFonts w:ascii="仿宋_GB2312" w:eastAsia="仿宋_GB2312" w:hint="eastAsia"/>
          <w:sz w:val="24"/>
        </w:rPr>
        <w:t>  </w:t>
      </w:r>
      <w:r w:rsidR="009F02E3" w:rsidRPr="009F02E3">
        <w:rPr>
          <w:rFonts w:ascii="仿宋_GB2312" w:eastAsia="仿宋_GB2312" w:hint="eastAsia"/>
          <w:sz w:val="24"/>
        </w:rPr>
        <w:t>汪小丽）</w:t>
      </w:r>
    </w:p>
    <w:p w:rsidR="009F02E3" w:rsidRDefault="009F02E3">
      <w:pPr>
        <w:widowControl/>
        <w:jc w:val="left"/>
        <w:rPr>
          <w:rFonts w:ascii="仿宋_GB2312" w:eastAsia="仿宋_GB2312"/>
          <w:sz w:val="24"/>
        </w:rPr>
      </w:pPr>
      <w:r>
        <w:rPr>
          <w:rFonts w:ascii="仿宋_GB2312" w:eastAsia="仿宋_GB2312"/>
          <w:sz w:val="24"/>
        </w:rPr>
        <w:br w:type="page"/>
      </w:r>
    </w:p>
    <w:p w:rsidR="00853CDF" w:rsidRPr="000E52D6" w:rsidRDefault="00853CDF" w:rsidP="000E52D6">
      <w:pPr>
        <w:pStyle w:val="2"/>
        <w:spacing w:line="540" w:lineRule="exact"/>
        <w:jc w:val="center"/>
        <w:rPr>
          <w:rFonts w:asciiTheme="majorEastAsia" w:eastAsiaTheme="majorEastAsia" w:hAnsiTheme="majorEastAsia"/>
          <w:spacing w:val="-6"/>
          <w:sz w:val="36"/>
          <w:szCs w:val="36"/>
        </w:rPr>
      </w:pPr>
      <w:bookmarkStart w:id="46" w:name="_Toc495326792"/>
      <w:r w:rsidRPr="000E52D6">
        <w:rPr>
          <w:rFonts w:asciiTheme="majorEastAsia" w:eastAsiaTheme="majorEastAsia" w:hAnsiTheme="majorEastAsia" w:hint="eastAsia"/>
          <w:spacing w:val="-6"/>
          <w:sz w:val="36"/>
          <w:szCs w:val="36"/>
        </w:rPr>
        <w:lastRenderedPageBreak/>
        <w:t>校第六届本科生科研论文大赛优秀作品</w:t>
      </w:r>
      <w:r w:rsidR="009F02E3" w:rsidRPr="000E52D6">
        <w:rPr>
          <w:rFonts w:asciiTheme="majorEastAsia" w:eastAsiaTheme="majorEastAsia" w:hAnsiTheme="majorEastAsia"/>
          <w:spacing w:val="-6"/>
          <w:sz w:val="36"/>
          <w:szCs w:val="36"/>
        </w:rPr>
        <w:br/>
      </w:r>
      <w:r w:rsidRPr="000E52D6">
        <w:rPr>
          <w:rFonts w:asciiTheme="majorEastAsia" w:eastAsiaTheme="majorEastAsia" w:hAnsiTheme="majorEastAsia" w:hint="eastAsia"/>
          <w:spacing w:val="-6"/>
          <w:sz w:val="36"/>
          <w:szCs w:val="36"/>
        </w:rPr>
        <w:t>答辩会圆满落幕</w:t>
      </w:r>
      <w:bookmarkEnd w:id="46"/>
    </w:p>
    <w:p w:rsidR="009F02E3" w:rsidRPr="009F02E3" w:rsidRDefault="009F02E3" w:rsidP="009F02E3">
      <w:pPr>
        <w:overflowPunct w:val="0"/>
        <w:spacing w:line="400" w:lineRule="exact"/>
        <w:ind w:firstLineChars="200" w:firstLine="480"/>
        <w:rPr>
          <w:rFonts w:ascii="仿宋_GB2312" w:eastAsia="仿宋_GB2312"/>
          <w:sz w:val="24"/>
        </w:rPr>
      </w:pPr>
    </w:p>
    <w:p w:rsidR="00853CDF" w:rsidRPr="009F02E3" w:rsidRDefault="00853CDF"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5月24日下午，校第六届本科生科研论文大赛优秀作品答辩评审会圆满落幕。科研处相关人员、评审专家以及学生代表参加了评审会。评审会由科研处副处长耿保友主持。</w:t>
      </w:r>
      <w:r w:rsidRPr="009F02E3">
        <w:rPr>
          <w:rFonts w:ascii="仿宋_GB2312" w:eastAsia="仿宋_GB2312" w:hint="eastAsia"/>
          <w:sz w:val="24"/>
        </w:rPr>
        <w:t> </w:t>
      </w:r>
    </w:p>
    <w:p w:rsidR="00853CDF" w:rsidRPr="009F02E3" w:rsidRDefault="00853CDF"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科研处副处长耿保友介绍了第六届本科生论文大赛开展以来的基本情况，本届大赛在学校各部门、各学院和指导教师的大力支持下，共收到参赛作品853件，大赛分初审、查重、复审、答辩等4个阶段，通过层层筛选，共遴选出29件优秀作品，参加论文答辩评审会。</w:t>
      </w:r>
    </w:p>
    <w:p w:rsidR="00853CDF" w:rsidRPr="009F02E3" w:rsidRDefault="00853CDF"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在答辩评审会上，</w:t>
      </w:r>
      <w:r w:rsidRPr="009F02E3">
        <w:rPr>
          <w:rFonts w:ascii="仿宋_GB2312" w:eastAsia="仿宋_GB2312" w:hint="eastAsia"/>
          <w:sz w:val="24"/>
        </w:rPr>
        <w:t> </w:t>
      </w:r>
      <w:r w:rsidRPr="009F02E3">
        <w:rPr>
          <w:rFonts w:ascii="仿宋_GB2312" w:eastAsia="仿宋_GB2312" w:hint="eastAsia"/>
          <w:sz w:val="24"/>
        </w:rPr>
        <w:t>29位选手分别用精心准备的幻灯片展示了自己的参赛作品，他们从研究背景、研究思路与研究内容等多方面进行陈述，陈述后由答辩老师进行提问，并对论文中存在的问题耐心地分析与指导。</w:t>
      </w:r>
    </w:p>
    <w:p w:rsidR="00853CDF" w:rsidRPr="009F02E3" w:rsidRDefault="00853CDF"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据悉，本届大赛优秀作品将在征求论文指导教师和作者的同意下，汇编成论文集公开出版。</w:t>
      </w:r>
      <w:r w:rsidR="009F02E3">
        <w:rPr>
          <w:rFonts w:ascii="仿宋_GB2312" w:eastAsia="仿宋_GB2312" w:hint="eastAsia"/>
          <w:sz w:val="24"/>
        </w:rPr>
        <w:t xml:space="preserve">                                       </w:t>
      </w:r>
      <w:r w:rsidR="009F02E3" w:rsidRPr="009F02E3">
        <w:rPr>
          <w:rFonts w:ascii="仿宋_GB2312" w:eastAsia="仿宋_GB2312" w:hint="eastAsia"/>
          <w:sz w:val="24"/>
        </w:rPr>
        <w:t>（科研处</w:t>
      </w:r>
      <w:r w:rsidR="009F02E3">
        <w:rPr>
          <w:rFonts w:ascii="仿宋_GB2312" w:eastAsia="仿宋_GB2312" w:hint="eastAsia"/>
          <w:sz w:val="24"/>
        </w:rPr>
        <w:t xml:space="preserve"> </w:t>
      </w:r>
      <w:r w:rsidR="009F02E3" w:rsidRPr="009F02E3">
        <w:rPr>
          <w:rFonts w:ascii="仿宋_GB2312" w:eastAsia="仿宋_GB2312" w:hint="eastAsia"/>
          <w:sz w:val="24"/>
        </w:rPr>
        <w:t> </w:t>
      </w:r>
      <w:r w:rsidR="009F02E3" w:rsidRPr="009F02E3">
        <w:rPr>
          <w:rFonts w:ascii="仿宋_GB2312" w:eastAsia="仿宋_GB2312" w:hint="eastAsia"/>
          <w:sz w:val="24"/>
        </w:rPr>
        <w:t>姚莉莉)</w:t>
      </w:r>
    </w:p>
    <w:p w:rsidR="001054A3" w:rsidRPr="00853CDF" w:rsidRDefault="001054A3" w:rsidP="009F02E3">
      <w:pPr>
        <w:overflowPunct w:val="0"/>
        <w:spacing w:line="400" w:lineRule="exact"/>
        <w:ind w:firstLineChars="200" w:firstLine="480"/>
        <w:rPr>
          <w:rFonts w:ascii="仿宋_GB2312" w:eastAsia="仿宋_GB2312"/>
          <w:sz w:val="24"/>
        </w:rPr>
      </w:pPr>
    </w:p>
    <w:p w:rsidR="001054A3" w:rsidRDefault="001054A3" w:rsidP="009F02E3">
      <w:pPr>
        <w:overflowPunct w:val="0"/>
        <w:spacing w:line="400" w:lineRule="exact"/>
        <w:ind w:firstLineChars="200" w:firstLine="480"/>
        <w:rPr>
          <w:rFonts w:ascii="仿宋_GB2312" w:eastAsia="仿宋_GB2312"/>
          <w:sz w:val="24"/>
        </w:rPr>
      </w:pPr>
    </w:p>
    <w:p w:rsidR="001370EC" w:rsidRPr="000E52D6" w:rsidRDefault="001370EC" w:rsidP="000E52D6">
      <w:pPr>
        <w:pStyle w:val="2"/>
        <w:spacing w:line="540" w:lineRule="exact"/>
        <w:jc w:val="center"/>
        <w:rPr>
          <w:rFonts w:asciiTheme="majorEastAsia" w:eastAsiaTheme="majorEastAsia" w:hAnsiTheme="majorEastAsia"/>
          <w:spacing w:val="-6"/>
          <w:sz w:val="36"/>
          <w:szCs w:val="36"/>
        </w:rPr>
      </w:pPr>
      <w:bookmarkStart w:id="47" w:name="_Toc495326793"/>
      <w:r w:rsidRPr="000E52D6">
        <w:rPr>
          <w:rFonts w:asciiTheme="majorEastAsia" w:eastAsiaTheme="majorEastAsia" w:hAnsiTheme="majorEastAsia" w:hint="eastAsia"/>
          <w:spacing w:val="-6"/>
          <w:sz w:val="36"/>
          <w:szCs w:val="36"/>
        </w:rPr>
        <w:t>教科院开展“弘扬科学道德、遵守科研纪律”</w:t>
      </w:r>
      <w:r w:rsidR="009F02E3" w:rsidRPr="000E52D6">
        <w:rPr>
          <w:rFonts w:asciiTheme="majorEastAsia" w:eastAsiaTheme="majorEastAsia" w:hAnsiTheme="majorEastAsia"/>
          <w:spacing w:val="-6"/>
          <w:sz w:val="36"/>
          <w:szCs w:val="36"/>
        </w:rPr>
        <w:br/>
      </w:r>
      <w:r w:rsidRPr="000E52D6">
        <w:rPr>
          <w:rFonts w:asciiTheme="majorEastAsia" w:eastAsiaTheme="majorEastAsia" w:hAnsiTheme="majorEastAsia" w:hint="eastAsia"/>
          <w:spacing w:val="-6"/>
          <w:sz w:val="36"/>
          <w:szCs w:val="36"/>
        </w:rPr>
        <w:t>专题教育活动</w:t>
      </w:r>
      <w:bookmarkEnd w:id="47"/>
    </w:p>
    <w:p w:rsidR="009F02E3" w:rsidRPr="009F02E3" w:rsidRDefault="009F02E3" w:rsidP="009F02E3">
      <w:pPr>
        <w:overflowPunct w:val="0"/>
        <w:spacing w:line="400" w:lineRule="exact"/>
        <w:ind w:firstLineChars="200" w:firstLine="480"/>
        <w:rPr>
          <w:rFonts w:ascii="仿宋_GB2312" w:eastAsia="仿宋_GB2312"/>
          <w:sz w:val="24"/>
        </w:rPr>
      </w:pPr>
    </w:p>
    <w:p w:rsidR="001370EC" w:rsidRPr="009F02E3" w:rsidRDefault="001370EC"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为进一步加强广大教师的师德师风教育，倡导科学道德精神，根据学校《关于开展师德师风专项整治宣传部署阶段工作的通知》要求，教科院组织全体教师开展“弘扬科学道德、遵守科研纪律”专题教育活动。</w:t>
      </w:r>
    </w:p>
    <w:p w:rsidR="001370EC" w:rsidRPr="009F02E3" w:rsidRDefault="001370EC"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6月22日下午，教科院召开全体教职工大会，组织开展了“弘扬科学道德、遵守科研纪律”主题报告活动。科研副院长聂竹明组织全体教师共同学习了《教育部关于建立健全高校师德建设长效机制的意见》、《高等学校预防与处理学术不端行为办法》、《安徽师范大学纵向科研项目间接费用管理办法（试行）》等相关文件规定，并要求每位教师积极开展自查自纠，就出现的问题认真整改。他强调广大教师要提高认识，要增强防范学术不端行为的意识，时刻严格要求自己，恪守职业道德，自觉维护学术生态环境，在科研的路上更长远的走下去。</w:t>
      </w:r>
      <w:r w:rsidRPr="009F02E3">
        <w:rPr>
          <w:rFonts w:ascii="仿宋_GB2312" w:eastAsia="仿宋_GB2312" w:hint="eastAsia"/>
          <w:sz w:val="24"/>
        </w:rPr>
        <w:t> </w:t>
      </w:r>
    </w:p>
    <w:p w:rsidR="001370EC" w:rsidRPr="009F02E3" w:rsidRDefault="001370EC"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6月27日下午,该院教师分专业召开“弘扬科学道德、遵守科研纪律”主题研讨暨签名承诺活动。为开展好此项活动，科研办专门印制并下发了《科研经费规范管理和师德师风专项治理规章制度选编》、《科研经费规范管理和师德师风</w:t>
      </w:r>
      <w:r w:rsidRPr="009F02E3">
        <w:rPr>
          <w:rFonts w:ascii="仿宋_GB2312" w:eastAsia="仿宋_GB2312" w:hint="eastAsia"/>
          <w:sz w:val="24"/>
        </w:rPr>
        <w:lastRenderedPageBreak/>
        <w:t>专项治理案例选编》、《抵制学术不端行为和违规使用科研经费承诺书》，通过十余起违反科研经费使用与学术不端行为的典型案例，大家充分展开研讨与交流并签名承诺。会上，各专业教师们感受颇多，激发了对教育事业强烈的责任感和使命感。纷纷表示要在今后的工作中，按照习总书记提出的好教师“要有理想信念、要有道德情操、要有扎实学识、要有仁爱之心”的四个标准，以社会主义核心价值观为引领，不断弘扬高尚师德，提高师德水平。</w:t>
      </w:r>
      <w:r w:rsidRPr="009F02E3">
        <w:rPr>
          <w:rFonts w:ascii="仿宋_GB2312" w:eastAsia="仿宋_GB2312" w:hint="eastAsia"/>
          <w:sz w:val="24"/>
        </w:rPr>
        <w:t> </w:t>
      </w:r>
    </w:p>
    <w:p w:rsidR="001370EC" w:rsidRPr="009F02E3" w:rsidRDefault="001370EC"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专题教育活动的召开，使学院广大教师深刻领会了尊重学术道德和遵守科研纪律的深刻内涵和重要意义，进一步明确了树立加强科学道德、规范学术行为的思想意识，为营造良好的学术创新氛围，维护学术诚信，促进学术创新和发展起到了积极的推动作用。</w:t>
      </w:r>
      <w:r w:rsidR="009F02E3">
        <w:rPr>
          <w:rFonts w:ascii="仿宋_GB2312" w:eastAsia="仿宋_GB2312" w:hint="eastAsia"/>
          <w:sz w:val="24"/>
        </w:rPr>
        <w:t xml:space="preserve">                                  </w:t>
      </w:r>
      <w:r w:rsidR="009F02E3" w:rsidRPr="009F02E3">
        <w:rPr>
          <w:rFonts w:ascii="仿宋_GB2312" w:eastAsia="仿宋_GB2312" w:hint="eastAsia"/>
          <w:sz w:val="24"/>
        </w:rPr>
        <w:t>(教科院 孟庆娟)</w:t>
      </w:r>
    </w:p>
    <w:p w:rsidR="001054A3" w:rsidRPr="001370EC" w:rsidRDefault="001054A3" w:rsidP="009F02E3">
      <w:pPr>
        <w:overflowPunct w:val="0"/>
        <w:spacing w:line="400" w:lineRule="exact"/>
        <w:ind w:firstLineChars="200" w:firstLine="480"/>
        <w:rPr>
          <w:rFonts w:ascii="仿宋_GB2312" w:eastAsia="仿宋_GB2312"/>
          <w:sz w:val="24"/>
        </w:rPr>
      </w:pPr>
    </w:p>
    <w:p w:rsidR="001054A3" w:rsidRPr="001054A3" w:rsidRDefault="001054A3" w:rsidP="009F02E3">
      <w:pPr>
        <w:overflowPunct w:val="0"/>
        <w:spacing w:line="400" w:lineRule="exact"/>
        <w:ind w:firstLineChars="200" w:firstLine="480"/>
        <w:rPr>
          <w:rFonts w:ascii="仿宋_GB2312" w:eastAsia="仿宋_GB2312"/>
          <w:sz w:val="24"/>
        </w:rPr>
      </w:pPr>
    </w:p>
    <w:p w:rsidR="001370EC" w:rsidRPr="000E52D6" w:rsidRDefault="001370EC" w:rsidP="000E52D6">
      <w:pPr>
        <w:pStyle w:val="2"/>
        <w:spacing w:line="540" w:lineRule="exact"/>
        <w:jc w:val="center"/>
        <w:rPr>
          <w:rFonts w:asciiTheme="majorEastAsia" w:eastAsiaTheme="majorEastAsia" w:hAnsiTheme="majorEastAsia"/>
          <w:spacing w:val="-6"/>
          <w:sz w:val="36"/>
          <w:szCs w:val="36"/>
        </w:rPr>
      </w:pPr>
      <w:bookmarkStart w:id="48" w:name="_Toc495326794"/>
      <w:r w:rsidRPr="000E52D6">
        <w:rPr>
          <w:rFonts w:asciiTheme="majorEastAsia" w:eastAsiaTheme="majorEastAsia" w:hAnsiTheme="majorEastAsia" w:hint="eastAsia"/>
          <w:spacing w:val="-6"/>
          <w:sz w:val="36"/>
          <w:szCs w:val="36"/>
        </w:rPr>
        <w:t>新传学院开展</w:t>
      </w:r>
      <w:r w:rsidR="009F02E3" w:rsidRPr="000E52D6">
        <w:rPr>
          <w:rFonts w:asciiTheme="majorEastAsia" w:eastAsiaTheme="majorEastAsia" w:hAnsiTheme="majorEastAsia" w:hint="eastAsia"/>
          <w:spacing w:val="-6"/>
          <w:sz w:val="36"/>
          <w:szCs w:val="36"/>
        </w:rPr>
        <w:t>“</w:t>
      </w:r>
      <w:r w:rsidRPr="000E52D6">
        <w:rPr>
          <w:rFonts w:asciiTheme="majorEastAsia" w:eastAsiaTheme="majorEastAsia" w:hAnsiTheme="majorEastAsia" w:hint="eastAsia"/>
          <w:spacing w:val="-6"/>
          <w:sz w:val="36"/>
          <w:szCs w:val="36"/>
        </w:rPr>
        <w:t>弘扬科学道德 遵守科研纪律</w:t>
      </w:r>
      <w:r w:rsidR="009F02E3" w:rsidRPr="000E52D6">
        <w:rPr>
          <w:rFonts w:asciiTheme="majorEastAsia" w:eastAsiaTheme="majorEastAsia" w:hAnsiTheme="majorEastAsia" w:hint="eastAsia"/>
          <w:spacing w:val="-6"/>
          <w:sz w:val="36"/>
          <w:szCs w:val="36"/>
        </w:rPr>
        <w:t>”</w:t>
      </w:r>
      <w:r w:rsidR="009F02E3" w:rsidRPr="000E52D6">
        <w:rPr>
          <w:rFonts w:asciiTheme="majorEastAsia" w:eastAsiaTheme="majorEastAsia" w:hAnsiTheme="majorEastAsia"/>
          <w:spacing w:val="-6"/>
          <w:sz w:val="36"/>
          <w:szCs w:val="36"/>
        </w:rPr>
        <w:br/>
      </w:r>
      <w:r w:rsidRPr="000E52D6">
        <w:rPr>
          <w:rFonts w:asciiTheme="majorEastAsia" w:eastAsiaTheme="majorEastAsia" w:hAnsiTheme="majorEastAsia" w:hint="eastAsia"/>
          <w:spacing w:val="-6"/>
          <w:sz w:val="36"/>
          <w:szCs w:val="36"/>
        </w:rPr>
        <w:t>专题教育活动</w:t>
      </w:r>
      <w:bookmarkEnd w:id="48"/>
    </w:p>
    <w:p w:rsidR="009F02E3" w:rsidRPr="009F02E3" w:rsidRDefault="009F02E3" w:rsidP="009F02E3">
      <w:pPr>
        <w:overflowPunct w:val="0"/>
        <w:spacing w:line="400" w:lineRule="exact"/>
        <w:ind w:firstLineChars="200" w:firstLine="480"/>
        <w:rPr>
          <w:rFonts w:ascii="仿宋_GB2312" w:eastAsia="仿宋_GB2312"/>
          <w:sz w:val="24"/>
        </w:rPr>
      </w:pPr>
    </w:p>
    <w:p w:rsidR="001370EC" w:rsidRPr="009F02E3" w:rsidRDefault="001370EC"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根据校科研处[2017]14号《关于开展“弘扬科学道德、遵守科研纪律”专题教育活动的通知》和校科研处[2017]11号《关于开展师德师风专项整治宣传部署阶段工作的通知》要求，新闻与传播学院于2017年6月26日-28日通过召开专题报告会、主题研讨会、签名承诺活动的形式在全院开展了“弘扬科学道德、遵守科研纪律”专题教育活动。</w:t>
      </w:r>
    </w:p>
    <w:p w:rsidR="001370EC" w:rsidRPr="009F02E3" w:rsidRDefault="001370EC"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6月27日下午，学院在院四楼会议室召开了“弘扬科学道德、遵守科研纪律”专题报告会。报告会由党委书记胡靖主持，全体教职工参加了会议。胡靖指出，教师道德是一种职业道德，师之大德为报效国家、引领社会、传承先贤、启迪学生；师之中德是敬业奉献、务实创新、教书育人、关爱学生；师之小德在仪表庄重、言语文明、合作友善、尊重学生。之后，胡靖解读了教育部《关于进一步加强和改进师德师风建设的意见》（2005年1月）和《教育部关于建立健全高校师德建设长效机制的意见》（2014年9月29日）。之后，胡靖结合习近平“四有好老师”的标准和高校思政工作会议精神，在我院部校共建的大背景下，对我院教师的师德师风和科研纪律提出了具体要求。</w:t>
      </w:r>
    </w:p>
    <w:p w:rsidR="001370EC" w:rsidRPr="009F02E3" w:rsidRDefault="001370EC"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之后，执行院长杨柏岭主持了专题研讨会和签名承诺活动，大家在充分讨论交流后，签名承诺“认真学习科研经费管理使用的政策与法律法规，规范使用科研经费，不违规使用科研经费；严谨治学，潜心研究，坚决抵制学术不端行为。”</w:t>
      </w:r>
    </w:p>
    <w:p w:rsidR="001370EC" w:rsidRPr="009F02E3" w:rsidRDefault="001370EC"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 </w:t>
      </w:r>
      <w:r w:rsidRPr="009F02E3">
        <w:rPr>
          <w:rFonts w:ascii="仿宋_GB2312" w:eastAsia="仿宋_GB2312" w:hint="eastAsia"/>
          <w:sz w:val="24"/>
        </w:rPr>
        <w:t>6月28日下午，结合“两学一做”第二专题学习教育“讲政治、重规矩、作表率”，学院教师党员再次展开了深入讨论，围绕“讲重作”分享了自己对师</w:t>
      </w:r>
      <w:r w:rsidRPr="009F02E3">
        <w:rPr>
          <w:rFonts w:ascii="仿宋_GB2312" w:eastAsia="仿宋_GB2312" w:hint="eastAsia"/>
          <w:sz w:val="24"/>
        </w:rPr>
        <w:lastRenderedPageBreak/>
        <w:t>德师风、科学道德的看法。党员们表示要自觉实践理想信念做合格党员教师，并立足本职岗位，强化规矩意识，坚持把立德树人作为中心环节，在教育教学的全过程彰显师德师风。</w:t>
      </w:r>
    </w:p>
    <w:p w:rsidR="001370EC" w:rsidRPr="009F02E3" w:rsidRDefault="001370EC"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执行院长、新闻与播音党支部的杨柏岭老师从“人品、特长、贡献”三个维度深入分析了人才的要求和规矩在人才培养与发展中的重要性。院党委书记、广告与文管党支部的胡靖老师作总结讲话时，用“学院发展再发力、科学发展再认识、重规矩再落实”三句话进行了总结。他指出，在部校共建的背景下，“重规矩”对学院取得更新更好的发展尤为重要，必须是人人有关、人人有责、人人有用，要求全体党员教师牢记规矩，更新思维观念、做好科学决策，使部校共建新闻学院取得长足进展。</w:t>
      </w:r>
    </w:p>
    <w:p w:rsidR="001370EC" w:rsidRPr="009F02E3" w:rsidRDefault="001370EC"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通过开展"弘扬科学道德</w:t>
      </w:r>
      <w:r w:rsidRPr="009F02E3">
        <w:rPr>
          <w:rFonts w:ascii="仿宋_GB2312" w:eastAsia="仿宋_GB2312" w:hint="eastAsia"/>
          <w:sz w:val="24"/>
        </w:rPr>
        <w:t> </w:t>
      </w:r>
      <w:r w:rsidRPr="009F02E3">
        <w:rPr>
          <w:rFonts w:ascii="仿宋_GB2312" w:eastAsia="仿宋_GB2312" w:hint="eastAsia"/>
          <w:sz w:val="24"/>
        </w:rPr>
        <w:t>遵守科研纪律"专题教育活动，广大教师强化了纪律意识，熟悉了相关规章制度的规定，进一步明确了树立加强科学道德、规范学术行为的思想意识，对今后时刻保持良好的学术道德，弘扬教师风尚起到了重要作用。</w:t>
      </w:r>
    </w:p>
    <w:p w:rsidR="00214E4B" w:rsidRPr="001370EC" w:rsidRDefault="00214E4B" w:rsidP="009F02E3">
      <w:pPr>
        <w:overflowPunct w:val="0"/>
        <w:spacing w:line="400" w:lineRule="exact"/>
        <w:ind w:firstLineChars="200" w:firstLine="480"/>
        <w:rPr>
          <w:rFonts w:ascii="仿宋_GB2312" w:eastAsia="仿宋_GB2312"/>
          <w:sz w:val="24"/>
        </w:rPr>
      </w:pPr>
    </w:p>
    <w:p w:rsidR="001370EC" w:rsidRDefault="001370EC" w:rsidP="009F02E3">
      <w:pPr>
        <w:overflowPunct w:val="0"/>
        <w:spacing w:line="400" w:lineRule="exact"/>
        <w:ind w:firstLineChars="200" w:firstLine="480"/>
        <w:rPr>
          <w:rFonts w:ascii="仿宋_GB2312" w:eastAsia="仿宋_GB2312"/>
          <w:sz w:val="24"/>
        </w:rPr>
      </w:pPr>
    </w:p>
    <w:p w:rsidR="001370EC" w:rsidRPr="000E52D6" w:rsidRDefault="001370EC" w:rsidP="000E52D6">
      <w:pPr>
        <w:pStyle w:val="2"/>
        <w:spacing w:line="540" w:lineRule="exact"/>
        <w:jc w:val="center"/>
        <w:rPr>
          <w:rFonts w:asciiTheme="majorEastAsia" w:eastAsiaTheme="majorEastAsia" w:hAnsiTheme="majorEastAsia"/>
          <w:spacing w:val="-6"/>
          <w:sz w:val="36"/>
          <w:szCs w:val="36"/>
        </w:rPr>
      </w:pPr>
      <w:bookmarkStart w:id="49" w:name="_Toc495326795"/>
      <w:r w:rsidRPr="000E52D6">
        <w:rPr>
          <w:rFonts w:asciiTheme="majorEastAsia" w:eastAsiaTheme="majorEastAsia" w:hAnsiTheme="majorEastAsia" w:hint="eastAsia"/>
          <w:spacing w:val="-6"/>
          <w:sz w:val="36"/>
          <w:szCs w:val="36"/>
        </w:rPr>
        <w:t>历社学院开展“弘扬科学道德、遵守科研纪律”</w:t>
      </w:r>
      <w:r w:rsidR="009F02E3" w:rsidRPr="000E52D6">
        <w:rPr>
          <w:rFonts w:asciiTheme="majorEastAsia" w:eastAsiaTheme="majorEastAsia" w:hAnsiTheme="majorEastAsia"/>
          <w:spacing w:val="-6"/>
          <w:sz w:val="36"/>
          <w:szCs w:val="36"/>
        </w:rPr>
        <w:br/>
      </w:r>
      <w:r w:rsidRPr="000E52D6">
        <w:rPr>
          <w:rFonts w:asciiTheme="majorEastAsia" w:eastAsiaTheme="majorEastAsia" w:hAnsiTheme="majorEastAsia" w:hint="eastAsia"/>
          <w:spacing w:val="-6"/>
          <w:sz w:val="36"/>
          <w:szCs w:val="36"/>
        </w:rPr>
        <w:t>专题教育活动</w:t>
      </w:r>
      <w:bookmarkEnd w:id="49"/>
    </w:p>
    <w:p w:rsidR="009F02E3" w:rsidRPr="009F02E3" w:rsidRDefault="009F02E3" w:rsidP="009F02E3">
      <w:pPr>
        <w:overflowPunct w:val="0"/>
        <w:spacing w:line="400" w:lineRule="exact"/>
        <w:ind w:firstLineChars="200" w:firstLine="480"/>
        <w:rPr>
          <w:rFonts w:ascii="仿宋_GB2312" w:eastAsia="仿宋_GB2312"/>
          <w:sz w:val="24"/>
        </w:rPr>
      </w:pPr>
    </w:p>
    <w:p w:rsidR="009F02E3" w:rsidRDefault="001370EC"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为落实《关于师德师风专项整治宣传部署阶段工作的通知》有关要求，进一步弘扬科学道德，推动学院科研工作健康、稳定、可持续发展。6月20日下午，历史与社会学院召开全体教职工会议，开展了“弘扬科学道德，遵守科研纪律”专题教育活动。</w:t>
      </w:r>
    </w:p>
    <w:p w:rsidR="009F02E3" w:rsidRDefault="001370EC"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会上，副院长刘道胜解读了《关于进一步完善中央财政项目资金管理等政策的若干意见》、《安徽师范大学“四个专项治理”工作实施方案》等文件内容，并向全体教师介绍了违反科研经费使用与学术不端行为的典型案例，要求各位老师结合自身情况进行自查自纠，强化对科研经费使用和学术风险的理解和认识。大会之后，学院组织教师代表召开了“弘扬科学道德，遵守科研纪律”主题研讨会和承诺签名活动。</w:t>
      </w:r>
    </w:p>
    <w:p w:rsidR="001370EC" w:rsidRPr="009F02E3" w:rsidRDefault="001370EC"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本次活动旨在健全学术不端行为的预防与处理机制，规范科研经费的使用和管理流程，建立健全师德师风建设长效机制，营造良好的学术氛围。</w:t>
      </w:r>
    </w:p>
    <w:p w:rsidR="001370EC" w:rsidRPr="001370EC" w:rsidRDefault="009F02E3" w:rsidP="009F02E3">
      <w:pPr>
        <w:overflowPunct w:val="0"/>
        <w:spacing w:line="400" w:lineRule="exact"/>
        <w:ind w:firstLineChars="200" w:firstLine="480"/>
        <w:jc w:val="right"/>
        <w:rPr>
          <w:rFonts w:ascii="仿宋_GB2312" w:eastAsia="仿宋_GB2312"/>
          <w:sz w:val="24"/>
        </w:rPr>
      </w:pPr>
      <w:r w:rsidRPr="009F02E3">
        <w:rPr>
          <w:rFonts w:ascii="仿宋_GB2312" w:eastAsia="仿宋_GB2312" w:hint="eastAsia"/>
          <w:sz w:val="24"/>
        </w:rPr>
        <w:t>（历史与社会学院 刘丽）</w:t>
      </w:r>
    </w:p>
    <w:p w:rsidR="009F02E3" w:rsidRDefault="009F02E3">
      <w:pPr>
        <w:widowControl/>
        <w:jc w:val="left"/>
        <w:rPr>
          <w:rFonts w:ascii="仿宋_GB2312" w:eastAsia="仿宋_GB2312"/>
          <w:sz w:val="24"/>
        </w:rPr>
      </w:pPr>
      <w:r>
        <w:rPr>
          <w:rFonts w:ascii="仿宋_GB2312" w:eastAsia="仿宋_GB2312"/>
          <w:sz w:val="24"/>
        </w:rPr>
        <w:br w:type="page"/>
      </w:r>
    </w:p>
    <w:p w:rsidR="0008060A" w:rsidRPr="000E52D6" w:rsidRDefault="0008060A" w:rsidP="000E52D6">
      <w:pPr>
        <w:pStyle w:val="2"/>
        <w:spacing w:line="540" w:lineRule="exact"/>
        <w:jc w:val="center"/>
        <w:rPr>
          <w:rFonts w:asciiTheme="majorEastAsia" w:eastAsiaTheme="majorEastAsia" w:hAnsiTheme="majorEastAsia"/>
          <w:spacing w:val="-6"/>
          <w:sz w:val="36"/>
          <w:szCs w:val="36"/>
        </w:rPr>
      </w:pPr>
      <w:bookmarkStart w:id="50" w:name="_Toc495326796"/>
      <w:r w:rsidRPr="000E52D6">
        <w:rPr>
          <w:rFonts w:asciiTheme="majorEastAsia" w:eastAsiaTheme="majorEastAsia" w:hAnsiTheme="majorEastAsia" w:hint="eastAsia"/>
          <w:spacing w:val="-6"/>
          <w:sz w:val="36"/>
          <w:szCs w:val="36"/>
        </w:rPr>
        <w:lastRenderedPageBreak/>
        <w:t>经济管理学院召开“弘扬科学道德、遵守科研纪律”</w:t>
      </w:r>
      <w:r w:rsidR="009F02E3" w:rsidRPr="000E52D6">
        <w:rPr>
          <w:rFonts w:asciiTheme="majorEastAsia" w:eastAsiaTheme="majorEastAsia" w:hAnsiTheme="majorEastAsia"/>
          <w:spacing w:val="-6"/>
          <w:sz w:val="36"/>
          <w:szCs w:val="36"/>
        </w:rPr>
        <w:br/>
      </w:r>
      <w:r w:rsidRPr="000E52D6">
        <w:rPr>
          <w:rFonts w:asciiTheme="majorEastAsia" w:eastAsiaTheme="majorEastAsia" w:hAnsiTheme="majorEastAsia" w:hint="eastAsia"/>
          <w:spacing w:val="-6"/>
          <w:sz w:val="36"/>
          <w:szCs w:val="36"/>
        </w:rPr>
        <w:t>专题报告会</w:t>
      </w:r>
      <w:bookmarkEnd w:id="50"/>
    </w:p>
    <w:p w:rsidR="009F02E3" w:rsidRPr="009F02E3" w:rsidRDefault="009F02E3" w:rsidP="009F02E3">
      <w:pPr>
        <w:overflowPunct w:val="0"/>
        <w:spacing w:line="400" w:lineRule="exact"/>
        <w:ind w:firstLineChars="200" w:firstLine="480"/>
        <w:rPr>
          <w:rFonts w:ascii="仿宋_GB2312" w:eastAsia="仿宋_GB2312"/>
          <w:sz w:val="24"/>
        </w:rPr>
      </w:pPr>
    </w:p>
    <w:p w:rsidR="0008060A" w:rsidRPr="009F02E3" w:rsidRDefault="0008060A"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根据《关于开展师德师风专项整治宣传部署阶段工作的通知》要求，学院于2017年6月28日在院二楼学术报告厅召开了科研经费规范管理与师德师风专项治理主题报告会。此次主题报告会由周端明院长主持，全体教职工参加了会议。</w:t>
      </w:r>
    </w:p>
    <w:p w:rsidR="0008060A" w:rsidRPr="009F02E3" w:rsidRDefault="0008060A"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会上马骥副院长重点解读了科研经费和师德师风文件，强调充分认识遵守科研纪律和遵循学术规律的必要性和重要性，指出项目经费的使用其实是越来越宽松，但要求却越来越规范，要求每个项目负责人都应遵守购买图书资料、资产设备先登记入库后使用的规定，并详细列举学术不端的一些行为表现，起到警醒之意。</w:t>
      </w:r>
    </w:p>
    <w:p w:rsidR="0008060A" w:rsidRPr="009F02E3" w:rsidRDefault="0008060A"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张立新副院长着重指出今后还要进一步加强对横向项目合同和经费的管理，并做到及时存档备案，确保这块工作的规范有序。</w:t>
      </w:r>
    </w:p>
    <w:p w:rsidR="0008060A" w:rsidRPr="009F02E3" w:rsidRDefault="0008060A"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最后周端明院长强调遵守学术道德是教师师德师风的重要表现，合法合规使用科研经费是每位科研人员必须遵守的规则，每位教师都应该按照习总书记提出的好教师“要有理想信念、要有道德情操、要有扎实学识、要有仁爱之心”的四个标准严格要求自己，学院也将在总体上继续着力培育良好的道德风尚，积极营造健康向上的学术氛围。</w:t>
      </w:r>
    </w:p>
    <w:p w:rsidR="0008060A" w:rsidRPr="009F02E3" w:rsidRDefault="0008060A"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会后，学院还进行了“弘扬科学道德、遵守科研纪律”签名承诺活动，并向每位教师派发了科研处专门印制的《科研经费规范管理和师德师风专项治理规章制度选编》。</w:t>
      </w:r>
      <w:r w:rsidR="009F02E3">
        <w:rPr>
          <w:rFonts w:ascii="仿宋_GB2312" w:eastAsia="仿宋_GB2312" w:hint="eastAsia"/>
          <w:sz w:val="24"/>
        </w:rPr>
        <w:t xml:space="preserve">                                </w:t>
      </w:r>
      <w:r w:rsidR="009F02E3" w:rsidRPr="009F02E3">
        <w:rPr>
          <w:rFonts w:ascii="仿宋_GB2312" w:eastAsia="仿宋_GB2312" w:hint="eastAsia"/>
          <w:sz w:val="24"/>
        </w:rPr>
        <w:t>（经管学院 吴春玲 潘洪铭）</w:t>
      </w:r>
    </w:p>
    <w:p w:rsidR="001370EC" w:rsidRPr="0008060A" w:rsidRDefault="001370EC" w:rsidP="009F02E3">
      <w:pPr>
        <w:overflowPunct w:val="0"/>
        <w:spacing w:line="400" w:lineRule="exact"/>
        <w:ind w:firstLineChars="200" w:firstLine="480"/>
        <w:rPr>
          <w:rFonts w:ascii="仿宋_GB2312" w:eastAsia="仿宋_GB2312"/>
          <w:sz w:val="24"/>
        </w:rPr>
      </w:pPr>
    </w:p>
    <w:p w:rsidR="001370EC" w:rsidRDefault="001370EC" w:rsidP="009F02E3">
      <w:pPr>
        <w:overflowPunct w:val="0"/>
        <w:spacing w:line="400" w:lineRule="exact"/>
        <w:ind w:firstLineChars="200" w:firstLine="480"/>
        <w:rPr>
          <w:rFonts w:ascii="仿宋_GB2312" w:eastAsia="仿宋_GB2312"/>
          <w:sz w:val="24"/>
        </w:rPr>
      </w:pPr>
    </w:p>
    <w:p w:rsidR="0008060A" w:rsidRPr="000E52D6" w:rsidRDefault="0008060A" w:rsidP="000E52D6">
      <w:pPr>
        <w:pStyle w:val="2"/>
        <w:spacing w:line="540" w:lineRule="exact"/>
        <w:jc w:val="center"/>
        <w:rPr>
          <w:rFonts w:asciiTheme="majorEastAsia" w:eastAsiaTheme="majorEastAsia" w:hAnsiTheme="majorEastAsia"/>
          <w:spacing w:val="-6"/>
          <w:sz w:val="36"/>
          <w:szCs w:val="36"/>
        </w:rPr>
      </w:pPr>
      <w:bookmarkStart w:id="51" w:name="_Toc495326797"/>
      <w:r w:rsidRPr="000E52D6">
        <w:rPr>
          <w:rFonts w:asciiTheme="majorEastAsia" w:eastAsiaTheme="majorEastAsia" w:hAnsiTheme="majorEastAsia" w:hint="eastAsia"/>
          <w:spacing w:val="-6"/>
          <w:sz w:val="36"/>
          <w:szCs w:val="36"/>
        </w:rPr>
        <w:t>经济管理学院召开科研经费检查整改和师德师风</w:t>
      </w:r>
      <w:r w:rsidR="009F02E3" w:rsidRPr="000E52D6">
        <w:rPr>
          <w:rFonts w:asciiTheme="majorEastAsia" w:eastAsiaTheme="majorEastAsia" w:hAnsiTheme="majorEastAsia"/>
          <w:spacing w:val="-6"/>
          <w:sz w:val="36"/>
          <w:szCs w:val="36"/>
        </w:rPr>
        <w:br/>
      </w:r>
      <w:r w:rsidRPr="000E52D6">
        <w:rPr>
          <w:rFonts w:asciiTheme="majorEastAsia" w:eastAsiaTheme="majorEastAsia" w:hAnsiTheme="majorEastAsia" w:hint="eastAsia"/>
          <w:spacing w:val="-6"/>
          <w:sz w:val="36"/>
          <w:szCs w:val="36"/>
        </w:rPr>
        <w:t>自查自纠专题会</w:t>
      </w:r>
      <w:bookmarkEnd w:id="51"/>
    </w:p>
    <w:p w:rsidR="009F02E3" w:rsidRPr="009F02E3" w:rsidRDefault="009F02E3" w:rsidP="009F02E3">
      <w:pPr>
        <w:overflowPunct w:val="0"/>
        <w:spacing w:line="400" w:lineRule="exact"/>
        <w:ind w:firstLineChars="200" w:firstLine="480"/>
        <w:rPr>
          <w:rFonts w:ascii="仿宋_GB2312" w:eastAsia="仿宋_GB2312"/>
          <w:sz w:val="24"/>
        </w:rPr>
      </w:pPr>
    </w:p>
    <w:p w:rsidR="0008060A" w:rsidRPr="009F02E3" w:rsidRDefault="0008060A"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6月12日下午，经济管理学院在四楼学术报告厅召开科研经费检查整改、师德师风自查自纠阶段工作推进专题会，学院领导班全体成员参加会议，会议由经济管理学院副院长马骥主持。</w:t>
      </w:r>
      <w:r w:rsidRPr="009F02E3">
        <w:rPr>
          <w:rFonts w:ascii="仿宋_GB2312" w:eastAsia="仿宋_GB2312" w:hint="eastAsia"/>
          <w:sz w:val="24"/>
        </w:rPr>
        <w:t> </w:t>
      </w:r>
    </w:p>
    <w:p w:rsidR="0008060A" w:rsidRPr="009F02E3" w:rsidRDefault="0008060A"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马骥副院长在专题会上首先通报了学院科研经费规范管理专项治理自查自纠阶段工作的总体情况，强调了科研经费购买的设备、图书资料必须登记入库。其次，学院即将启动“弘扬科学道德，遵守科研纪律”专题教育活动，包括组织教授委员会查找教师学术不端、职称评审和项目申报弄虚作假等情况，邀请专家</w:t>
      </w:r>
      <w:r w:rsidRPr="009F02E3">
        <w:rPr>
          <w:rFonts w:ascii="仿宋_GB2312" w:eastAsia="仿宋_GB2312" w:hint="eastAsia"/>
          <w:sz w:val="24"/>
        </w:rPr>
        <w:lastRenderedPageBreak/>
        <w:t>开展一次专题报告会，组织一次主题研讨，进行一次全体教职工签名活动。</w:t>
      </w:r>
    </w:p>
    <w:p w:rsidR="0008060A" w:rsidRPr="009F02E3" w:rsidRDefault="0008060A"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经济管理学院将在11月底前按学校相关要求结合学院实际进一步扎实开展科研经费管理专项治理和师德师风专项治理工作。</w:t>
      </w:r>
      <w:r w:rsidR="009F02E3">
        <w:rPr>
          <w:rFonts w:ascii="仿宋_GB2312" w:eastAsia="仿宋_GB2312" w:hint="eastAsia"/>
          <w:sz w:val="24"/>
        </w:rPr>
        <w:t xml:space="preserve">  </w:t>
      </w:r>
      <w:r w:rsidR="009F02E3" w:rsidRPr="009F02E3">
        <w:rPr>
          <w:rFonts w:ascii="仿宋_GB2312" w:eastAsia="仿宋_GB2312" w:hint="eastAsia"/>
          <w:sz w:val="24"/>
        </w:rPr>
        <w:t>（</w:t>
      </w:r>
      <w:r w:rsidR="009F02E3" w:rsidRPr="009F02E3">
        <w:rPr>
          <w:rFonts w:ascii="仿宋_GB2312" w:eastAsia="仿宋_GB2312" w:hint="eastAsia"/>
          <w:sz w:val="24"/>
        </w:rPr>
        <w:t> </w:t>
      </w:r>
      <w:r w:rsidR="009F02E3" w:rsidRPr="009F02E3">
        <w:rPr>
          <w:rFonts w:ascii="仿宋_GB2312" w:eastAsia="仿宋_GB2312" w:hint="eastAsia"/>
          <w:sz w:val="24"/>
        </w:rPr>
        <w:t>经济管理学院</w:t>
      </w:r>
      <w:r w:rsidR="009F02E3">
        <w:rPr>
          <w:rFonts w:ascii="仿宋_GB2312" w:eastAsia="仿宋_GB2312" w:hint="eastAsia"/>
          <w:sz w:val="24"/>
        </w:rPr>
        <w:t xml:space="preserve"> </w:t>
      </w:r>
      <w:r w:rsidR="009F02E3" w:rsidRPr="009F02E3">
        <w:rPr>
          <w:rFonts w:ascii="仿宋_GB2312" w:eastAsia="仿宋_GB2312" w:hint="eastAsia"/>
          <w:sz w:val="24"/>
        </w:rPr>
        <w:t> </w:t>
      </w:r>
      <w:r w:rsidR="009F02E3" w:rsidRPr="009F02E3">
        <w:rPr>
          <w:rFonts w:ascii="仿宋_GB2312" w:eastAsia="仿宋_GB2312" w:hint="eastAsia"/>
          <w:sz w:val="24"/>
        </w:rPr>
        <w:t>彭树燕）</w:t>
      </w:r>
    </w:p>
    <w:p w:rsidR="001370EC" w:rsidRPr="0008060A" w:rsidRDefault="001370EC" w:rsidP="009F02E3">
      <w:pPr>
        <w:overflowPunct w:val="0"/>
        <w:spacing w:line="400" w:lineRule="exact"/>
        <w:ind w:firstLineChars="200" w:firstLine="480"/>
        <w:rPr>
          <w:rFonts w:ascii="仿宋_GB2312" w:eastAsia="仿宋_GB2312"/>
          <w:sz w:val="24"/>
        </w:rPr>
      </w:pPr>
    </w:p>
    <w:p w:rsidR="0008060A" w:rsidRDefault="0008060A" w:rsidP="009F02E3">
      <w:pPr>
        <w:overflowPunct w:val="0"/>
        <w:spacing w:line="400" w:lineRule="exact"/>
        <w:ind w:firstLineChars="200" w:firstLine="480"/>
        <w:rPr>
          <w:rFonts w:ascii="仿宋_GB2312" w:eastAsia="仿宋_GB2312"/>
          <w:sz w:val="24"/>
        </w:rPr>
      </w:pPr>
    </w:p>
    <w:p w:rsidR="008B2AA4" w:rsidRPr="000E52D6" w:rsidRDefault="008B2AA4" w:rsidP="000E52D6">
      <w:pPr>
        <w:pStyle w:val="2"/>
        <w:spacing w:line="540" w:lineRule="exact"/>
        <w:jc w:val="center"/>
        <w:rPr>
          <w:rFonts w:asciiTheme="majorEastAsia" w:eastAsiaTheme="majorEastAsia" w:hAnsiTheme="majorEastAsia"/>
          <w:spacing w:val="-6"/>
          <w:sz w:val="36"/>
          <w:szCs w:val="36"/>
        </w:rPr>
      </w:pPr>
      <w:bookmarkStart w:id="52" w:name="_Toc495326798"/>
      <w:r w:rsidRPr="000E52D6">
        <w:rPr>
          <w:rFonts w:asciiTheme="majorEastAsia" w:eastAsiaTheme="majorEastAsia" w:hAnsiTheme="majorEastAsia" w:hint="eastAsia"/>
          <w:spacing w:val="-6"/>
          <w:sz w:val="36"/>
          <w:szCs w:val="36"/>
        </w:rPr>
        <w:t>我校学子参加宣城市宣州区建党96周年文艺汇演</w:t>
      </w:r>
      <w:bookmarkEnd w:id="52"/>
    </w:p>
    <w:p w:rsidR="009F02E3" w:rsidRPr="009F02E3" w:rsidRDefault="009F02E3" w:rsidP="009F02E3">
      <w:pPr>
        <w:overflowPunct w:val="0"/>
        <w:spacing w:line="400" w:lineRule="exact"/>
        <w:ind w:firstLineChars="200" w:firstLine="480"/>
        <w:rPr>
          <w:rFonts w:ascii="仿宋_GB2312" w:eastAsia="仿宋_GB2312"/>
          <w:sz w:val="24"/>
        </w:rPr>
      </w:pPr>
    </w:p>
    <w:p w:rsidR="008B2AA4" w:rsidRPr="009F02E3" w:rsidRDefault="008B2AA4" w:rsidP="009F02E3">
      <w:pPr>
        <w:overflowPunct w:val="0"/>
        <w:spacing w:line="400" w:lineRule="exact"/>
        <w:ind w:firstLineChars="200" w:firstLine="480"/>
        <w:rPr>
          <w:rFonts w:ascii="仿宋_GB2312" w:eastAsia="仿宋_GB2312"/>
          <w:sz w:val="24"/>
        </w:rPr>
      </w:pPr>
      <w:r w:rsidRPr="009F02E3">
        <w:rPr>
          <w:rFonts w:ascii="仿宋_GB2312" w:eastAsia="仿宋_GB2312" w:hint="eastAsia"/>
          <w:sz w:val="24"/>
        </w:rPr>
        <w:t>6月30日，宣城市宣州区在寒亭镇举办“永远跟党走”为主题的建党96周年文艺汇演，我校学子代表寒亭镇通津村献上了《盛世龙腾》《律动青春》两个精彩节目。现场时时响起阵阵掌声，一位观众说：“安徽师范大学培养的学生素质真高、演艺真棒。”</w:t>
      </w:r>
      <w:r w:rsidR="00A81916">
        <w:rPr>
          <w:rFonts w:ascii="仿宋_GB2312" w:eastAsia="仿宋_GB2312" w:hint="eastAsia"/>
          <w:sz w:val="24"/>
        </w:rPr>
        <w:t xml:space="preserve">                                 </w:t>
      </w:r>
      <w:r w:rsidR="00A81916" w:rsidRPr="009F02E3">
        <w:rPr>
          <w:rFonts w:ascii="仿宋_GB2312" w:eastAsia="仿宋_GB2312" w:hint="eastAsia"/>
          <w:sz w:val="24"/>
        </w:rPr>
        <w:t>（科研处 王士武）</w:t>
      </w:r>
    </w:p>
    <w:p w:rsidR="001370EC" w:rsidRDefault="001370EC" w:rsidP="009F02E3">
      <w:pPr>
        <w:overflowPunct w:val="0"/>
        <w:spacing w:line="400" w:lineRule="exact"/>
        <w:ind w:firstLineChars="200" w:firstLine="480"/>
        <w:rPr>
          <w:rFonts w:ascii="仿宋_GB2312" w:eastAsia="仿宋_GB2312"/>
          <w:sz w:val="24"/>
        </w:rPr>
      </w:pPr>
    </w:p>
    <w:p w:rsidR="0008060A" w:rsidRDefault="0008060A" w:rsidP="009F02E3">
      <w:pPr>
        <w:overflowPunct w:val="0"/>
        <w:spacing w:line="400" w:lineRule="exact"/>
        <w:ind w:firstLineChars="200" w:firstLine="480"/>
        <w:rPr>
          <w:rFonts w:ascii="仿宋_GB2312" w:eastAsia="仿宋_GB2312"/>
          <w:sz w:val="24"/>
        </w:rPr>
      </w:pPr>
    </w:p>
    <w:p w:rsidR="005A408C" w:rsidRPr="000E52D6" w:rsidRDefault="005A408C" w:rsidP="000E52D6">
      <w:pPr>
        <w:pStyle w:val="2"/>
        <w:spacing w:line="540" w:lineRule="exact"/>
        <w:jc w:val="center"/>
        <w:rPr>
          <w:rFonts w:asciiTheme="majorEastAsia" w:eastAsiaTheme="majorEastAsia" w:hAnsiTheme="majorEastAsia"/>
          <w:spacing w:val="-6"/>
          <w:sz w:val="36"/>
          <w:szCs w:val="36"/>
        </w:rPr>
      </w:pPr>
      <w:bookmarkStart w:id="53" w:name="_Toc495326799"/>
      <w:r w:rsidRPr="000E52D6">
        <w:rPr>
          <w:rFonts w:asciiTheme="majorEastAsia" w:eastAsiaTheme="majorEastAsia" w:hAnsiTheme="majorEastAsia" w:hint="eastAsia"/>
          <w:spacing w:val="-6"/>
          <w:sz w:val="36"/>
          <w:szCs w:val="36"/>
        </w:rPr>
        <w:t>宣城市寒亭镇党委书记周丽荣一行来我校交流基层</w:t>
      </w:r>
      <w:r w:rsidR="001D53C7" w:rsidRPr="000E52D6">
        <w:rPr>
          <w:rFonts w:asciiTheme="majorEastAsia" w:eastAsiaTheme="majorEastAsia" w:hAnsiTheme="majorEastAsia"/>
          <w:spacing w:val="-6"/>
          <w:sz w:val="36"/>
          <w:szCs w:val="36"/>
        </w:rPr>
        <w:br/>
      </w:r>
      <w:r w:rsidRPr="000E52D6">
        <w:rPr>
          <w:rFonts w:asciiTheme="majorEastAsia" w:eastAsiaTheme="majorEastAsia" w:hAnsiTheme="majorEastAsia" w:hint="eastAsia"/>
          <w:spacing w:val="-6"/>
          <w:sz w:val="36"/>
          <w:szCs w:val="36"/>
        </w:rPr>
        <w:t>党组织结对共建工作</w:t>
      </w:r>
      <w:bookmarkEnd w:id="53"/>
    </w:p>
    <w:p w:rsidR="001D53C7" w:rsidRPr="001D53C7" w:rsidRDefault="001D53C7" w:rsidP="001D53C7">
      <w:pPr>
        <w:overflowPunct w:val="0"/>
        <w:spacing w:line="400" w:lineRule="exact"/>
        <w:ind w:firstLineChars="200" w:firstLine="480"/>
        <w:rPr>
          <w:rFonts w:ascii="仿宋_GB2312" w:eastAsia="仿宋_GB2312"/>
          <w:sz w:val="24"/>
        </w:rPr>
      </w:pPr>
    </w:p>
    <w:p w:rsidR="005A408C" w:rsidRPr="001D53C7" w:rsidRDefault="005A408C" w:rsidP="001D53C7">
      <w:pPr>
        <w:overflowPunct w:val="0"/>
        <w:spacing w:line="400" w:lineRule="exact"/>
        <w:ind w:firstLineChars="200" w:firstLine="480"/>
        <w:rPr>
          <w:rFonts w:ascii="仿宋_GB2312" w:eastAsia="仿宋_GB2312"/>
          <w:sz w:val="24"/>
        </w:rPr>
      </w:pPr>
      <w:r w:rsidRPr="001D53C7">
        <w:rPr>
          <w:rFonts w:ascii="仿宋_GB2312" w:eastAsia="仿宋_GB2312" w:hint="eastAsia"/>
          <w:sz w:val="24"/>
        </w:rPr>
        <w:t>6月7日下午，宣城市寒亭镇党委书记周丽荣率通津村党总支书让马中白等来我校交流农村基层党支部结对共建工作。校党委组织部部长季爱新、机关党委书记方泓、科研处党支部书记副处长杨强、科研处副处长戴兆国及人事处副处长姜长付、基建处副处长罗振等出席座谈交流会。</w:t>
      </w:r>
    </w:p>
    <w:p w:rsidR="005A408C" w:rsidRPr="001D53C7" w:rsidRDefault="005A408C" w:rsidP="001D53C7">
      <w:pPr>
        <w:overflowPunct w:val="0"/>
        <w:spacing w:line="400" w:lineRule="exact"/>
        <w:ind w:firstLineChars="200" w:firstLine="480"/>
        <w:rPr>
          <w:rFonts w:ascii="仿宋_GB2312" w:eastAsia="仿宋_GB2312"/>
          <w:sz w:val="24"/>
        </w:rPr>
      </w:pPr>
      <w:r w:rsidRPr="001D53C7">
        <w:rPr>
          <w:rFonts w:ascii="仿宋_GB2312" w:eastAsia="仿宋_GB2312" w:hint="eastAsia"/>
          <w:sz w:val="24"/>
        </w:rPr>
        <w:t>座谈会上，周丽荣首先感谢师大自2003年以来对寒亭镇通津村的共建支持。随后，她简要介绍了寒亭镇及通津村的经济社会发展情况，存在的主要发展瓶颈和问题，她表达了此行的主要目的：一是希望科研处党支部与通津村党支部继续开展基层党支部结对共建活动；二是希望今年寒亭镇“七·一”党建文艺演出活动继续得到师大的支持。三是向专家求教借智，希望在寒亭镇农村集体经济经营发展方面得到我校专家的指导和帮助。</w:t>
      </w:r>
    </w:p>
    <w:p w:rsidR="005A408C" w:rsidRPr="001D53C7" w:rsidRDefault="005A408C" w:rsidP="001D53C7">
      <w:pPr>
        <w:overflowPunct w:val="0"/>
        <w:spacing w:line="400" w:lineRule="exact"/>
        <w:ind w:firstLineChars="200" w:firstLine="480"/>
        <w:rPr>
          <w:rFonts w:ascii="仿宋_GB2312" w:eastAsia="仿宋_GB2312"/>
          <w:sz w:val="24"/>
        </w:rPr>
      </w:pPr>
      <w:r w:rsidRPr="001D53C7">
        <w:rPr>
          <w:rFonts w:ascii="仿宋_GB2312" w:eastAsia="仿宋_GB2312" w:hint="eastAsia"/>
          <w:sz w:val="24"/>
        </w:rPr>
        <w:t>季爱新在讲话中，表达了对周丽荣一行到访的重视，还深情地回顾了他本人在学校不同岗位期间四次到通津村开展调研和党建活动的经历，更表达了他对通津村从过去一个贫困村转变为现在的一个小康富裕村的感叹和敬意。他认为这要归功于党和国家的好政策，归功于通津村人民勤劳奋斗，归功于通津村党支部的坚强领导，归功于包括寒亭镇党委和我校在内的通津村上级领导和远方朋友的长期关心帮扶。方泓在讲话中回顾了过去我校多个支部、多位领导和同志对通津村的关心和帮助。他表态，对通津村及寒亭镇所提出的相关需求和需要，师大人一</w:t>
      </w:r>
      <w:r w:rsidRPr="001D53C7">
        <w:rPr>
          <w:rFonts w:ascii="仿宋_GB2312" w:eastAsia="仿宋_GB2312" w:hint="eastAsia"/>
          <w:sz w:val="24"/>
        </w:rPr>
        <w:lastRenderedPageBreak/>
        <w:t>定会尽心尽力，利用自身的优势和资源，力所能及的提供共建帮扶。杨强在讲话中表示，在学校组织部和机关党委的指导下，科研处党支部将继续加强与通津村党支部的交流，扎实推进结对共建工作。</w:t>
      </w:r>
    </w:p>
    <w:p w:rsidR="005A408C" w:rsidRDefault="005A408C" w:rsidP="001D53C7">
      <w:pPr>
        <w:overflowPunct w:val="0"/>
        <w:spacing w:line="400" w:lineRule="exact"/>
        <w:ind w:firstLineChars="200" w:firstLine="480"/>
        <w:rPr>
          <w:rFonts w:ascii="仿宋_GB2312" w:eastAsia="仿宋_GB2312"/>
          <w:sz w:val="24"/>
        </w:rPr>
      </w:pPr>
      <w:r w:rsidRPr="001D53C7">
        <w:rPr>
          <w:rFonts w:ascii="仿宋_GB2312" w:eastAsia="仿宋_GB2312" w:hint="eastAsia"/>
          <w:sz w:val="24"/>
        </w:rPr>
        <w:t>与会的其他同志也在交流中纷纷发言，对今后的共建工作进行谋划讨论。</w:t>
      </w:r>
    </w:p>
    <w:p w:rsidR="001D53C7" w:rsidRPr="001D53C7" w:rsidRDefault="001D53C7" w:rsidP="001D53C7">
      <w:pPr>
        <w:overflowPunct w:val="0"/>
        <w:spacing w:line="400" w:lineRule="exact"/>
        <w:ind w:firstLineChars="200" w:firstLine="480"/>
        <w:jc w:val="right"/>
        <w:rPr>
          <w:rFonts w:ascii="仿宋_GB2312" w:eastAsia="仿宋_GB2312"/>
          <w:sz w:val="24"/>
        </w:rPr>
      </w:pPr>
      <w:r w:rsidRPr="001D53C7">
        <w:rPr>
          <w:rFonts w:ascii="仿宋_GB2312" w:eastAsia="仿宋_GB2312" w:hint="eastAsia"/>
          <w:sz w:val="24"/>
        </w:rPr>
        <w:t>（科研处党支部）</w:t>
      </w:r>
    </w:p>
    <w:p w:rsidR="0008060A" w:rsidRPr="005A408C" w:rsidRDefault="0008060A" w:rsidP="001D53C7">
      <w:pPr>
        <w:overflowPunct w:val="0"/>
        <w:spacing w:line="400" w:lineRule="exact"/>
        <w:ind w:firstLineChars="200" w:firstLine="480"/>
        <w:rPr>
          <w:rFonts w:ascii="仿宋_GB2312" w:eastAsia="仿宋_GB2312"/>
          <w:sz w:val="24"/>
        </w:rPr>
      </w:pPr>
    </w:p>
    <w:p w:rsidR="008B2AA4" w:rsidRDefault="008B2AA4" w:rsidP="001D53C7">
      <w:pPr>
        <w:overflowPunct w:val="0"/>
        <w:spacing w:line="400" w:lineRule="exact"/>
        <w:ind w:firstLineChars="200" w:firstLine="480"/>
        <w:rPr>
          <w:rFonts w:ascii="仿宋_GB2312" w:eastAsia="仿宋_GB2312"/>
          <w:sz w:val="24"/>
        </w:rPr>
      </w:pPr>
    </w:p>
    <w:p w:rsidR="0067510A" w:rsidRPr="000E52D6" w:rsidRDefault="0067510A" w:rsidP="000E52D6">
      <w:pPr>
        <w:pStyle w:val="2"/>
        <w:spacing w:line="540" w:lineRule="exact"/>
        <w:jc w:val="center"/>
        <w:rPr>
          <w:rFonts w:asciiTheme="majorEastAsia" w:eastAsiaTheme="majorEastAsia" w:hAnsiTheme="majorEastAsia"/>
          <w:spacing w:val="-6"/>
          <w:sz w:val="36"/>
          <w:szCs w:val="36"/>
        </w:rPr>
      </w:pPr>
      <w:bookmarkStart w:id="54" w:name="_Toc495326800"/>
      <w:r w:rsidRPr="000E52D6">
        <w:rPr>
          <w:rFonts w:asciiTheme="majorEastAsia" w:eastAsiaTheme="majorEastAsia" w:hAnsiTheme="majorEastAsia" w:hint="eastAsia"/>
          <w:spacing w:val="-6"/>
          <w:sz w:val="36"/>
          <w:szCs w:val="36"/>
        </w:rPr>
        <w:t>安徽师范大学召开对口帮扶宿松县座谈会</w:t>
      </w:r>
      <w:bookmarkEnd w:id="54"/>
    </w:p>
    <w:p w:rsidR="001D53C7" w:rsidRPr="001D53C7" w:rsidRDefault="001D53C7" w:rsidP="001D53C7">
      <w:pPr>
        <w:overflowPunct w:val="0"/>
        <w:spacing w:line="400" w:lineRule="exact"/>
        <w:ind w:firstLineChars="200" w:firstLine="480"/>
        <w:rPr>
          <w:rFonts w:ascii="仿宋_GB2312" w:eastAsia="仿宋_GB2312"/>
          <w:sz w:val="24"/>
        </w:rPr>
      </w:pPr>
    </w:p>
    <w:p w:rsidR="0067510A" w:rsidRPr="001D53C7" w:rsidRDefault="0067510A" w:rsidP="001D53C7">
      <w:pPr>
        <w:overflowPunct w:val="0"/>
        <w:spacing w:line="400" w:lineRule="exact"/>
        <w:ind w:firstLineChars="200" w:firstLine="480"/>
        <w:rPr>
          <w:rFonts w:ascii="仿宋_GB2312" w:eastAsia="仿宋_GB2312"/>
          <w:sz w:val="24"/>
        </w:rPr>
      </w:pPr>
      <w:r w:rsidRPr="001D53C7">
        <w:rPr>
          <w:rFonts w:ascii="仿宋_GB2312" w:eastAsia="仿宋_GB2312" w:hint="eastAsia"/>
          <w:sz w:val="24"/>
        </w:rPr>
        <w:t>4月21日下午，宿松县凉亭镇党委书记杨文龙一行4人来我校考察。副校长王绍武、办公室主任曾黎明在花津校区行政楼第二会议室与来访客人就对口帮扶工作举行座谈。</w:t>
      </w:r>
    </w:p>
    <w:p w:rsidR="0067510A" w:rsidRPr="001D53C7" w:rsidRDefault="0067510A" w:rsidP="001D53C7">
      <w:pPr>
        <w:overflowPunct w:val="0"/>
        <w:spacing w:line="400" w:lineRule="exact"/>
        <w:ind w:firstLineChars="200" w:firstLine="480"/>
        <w:rPr>
          <w:rFonts w:ascii="仿宋_GB2312" w:eastAsia="仿宋_GB2312"/>
          <w:sz w:val="24"/>
        </w:rPr>
      </w:pPr>
      <w:r w:rsidRPr="001D53C7">
        <w:rPr>
          <w:rFonts w:ascii="仿宋_GB2312" w:eastAsia="仿宋_GB2312" w:hint="eastAsia"/>
          <w:sz w:val="24"/>
        </w:rPr>
        <w:t>会上，杨文龙首先对安师大长期以来对宿松县凉亭镇对口帮扶工作的大力支持表示衷心感谢。他表示，虽然凉亭镇贫困人口多、基础设施弱、优势产业缺、扶贫任务艰巨，但脱贫奔康机遇与挑战并存，凉亭镇倍加珍惜安师大对口帮扶的重大历史机遇，希望双方强化交流与合作，希望安师大发挥大学优势，帮助凉亭镇打赢脱贫攻坚战。</w:t>
      </w:r>
    </w:p>
    <w:p w:rsidR="0067510A" w:rsidRPr="001D53C7" w:rsidRDefault="0067510A" w:rsidP="001D53C7">
      <w:pPr>
        <w:overflowPunct w:val="0"/>
        <w:spacing w:line="400" w:lineRule="exact"/>
        <w:ind w:firstLineChars="200" w:firstLine="480"/>
        <w:rPr>
          <w:rFonts w:ascii="仿宋_GB2312" w:eastAsia="仿宋_GB2312"/>
          <w:sz w:val="24"/>
        </w:rPr>
      </w:pPr>
      <w:r w:rsidRPr="001D53C7">
        <w:rPr>
          <w:rFonts w:ascii="仿宋_GB2312" w:eastAsia="仿宋_GB2312" w:hint="eastAsia"/>
          <w:sz w:val="24"/>
        </w:rPr>
        <w:t>谭书龙代表校科研处介绍了近年来安徽师范大学在科学研究、平台建设、人才培养、社会服务、文化传承等方面取得的成绩，学校一直本着“以服务求支持、以贡献求发展”的社会服务理念，积极参与科技扶贫和对口帮扶工作中，以开放的姿态与凉亭镇建立更为广泛的合作，推动凉亭镇全力决战扶贫攻坚。</w:t>
      </w:r>
    </w:p>
    <w:p w:rsidR="0067510A" w:rsidRPr="001D53C7" w:rsidRDefault="0067510A" w:rsidP="001D53C7">
      <w:pPr>
        <w:overflowPunct w:val="0"/>
        <w:spacing w:line="400" w:lineRule="exact"/>
        <w:ind w:firstLineChars="200" w:firstLine="480"/>
        <w:rPr>
          <w:rFonts w:ascii="仿宋_GB2312" w:eastAsia="仿宋_GB2312"/>
          <w:sz w:val="24"/>
        </w:rPr>
      </w:pPr>
      <w:r w:rsidRPr="001D53C7">
        <w:rPr>
          <w:rFonts w:ascii="仿宋_GB2312" w:eastAsia="仿宋_GB2312" w:hint="eastAsia"/>
          <w:sz w:val="24"/>
        </w:rPr>
        <w:t>王绍武副校长在座谈会上强调，2017年是扶贫攻坚关键之年，安徽师范大学要严格按照中央统一部署，充分发挥学校教育、科技、文化优势，紧密结合凉亭镇实际，围绕教育扶贫、人才扶贫、智力扶贫、科技扶贫等方面，不断推进凉亭镇对口帮扶工作落实。他要求：一要建立智力支持、科技帮扶等方面的长效机制，有关部门要细化帮扶措施，加强沟通联系。二要贴近学校实际，围绕帮扶需求，汇总各种资源，组成专家组，近期开展实地考察调研，形成工作方案，确定帮扶内容。三要开展教育帮扶和培训帮扶工作，“送课上门”，为凉亭镇干部群众解放思想、拓展思路；“分级培训”，为凉亭镇教师和管理干部提供到安徽师范大学培训和观摩的机会。四要围绕产业帮扶，加强凉亭镇与具体学科团队的对接，共建实训基地、研发基地，指导各项产业的科学发展，促进对口帮扶工作取得实效。</w:t>
      </w:r>
    </w:p>
    <w:p w:rsidR="001D53C7" w:rsidRDefault="0067510A" w:rsidP="001D53C7">
      <w:pPr>
        <w:overflowPunct w:val="0"/>
        <w:spacing w:line="400" w:lineRule="exact"/>
        <w:ind w:firstLineChars="200" w:firstLine="480"/>
        <w:rPr>
          <w:rFonts w:ascii="仿宋_GB2312" w:eastAsia="仿宋_GB2312"/>
          <w:sz w:val="24"/>
        </w:rPr>
      </w:pPr>
      <w:r w:rsidRPr="001D53C7">
        <w:rPr>
          <w:rFonts w:ascii="仿宋_GB2312" w:eastAsia="仿宋_GB2312" w:hint="eastAsia"/>
          <w:sz w:val="24"/>
        </w:rPr>
        <w:t>校办公室、科研处、研究生院、后勤集团等相关部门负责人，以及生命科学学院专家参加座谈。</w:t>
      </w:r>
      <w:r w:rsidR="001D53C7">
        <w:rPr>
          <w:rFonts w:ascii="仿宋_GB2312" w:eastAsia="仿宋_GB2312" w:hint="eastAsia"/>
          <w:sz w:val="24"/>
        </w:rPr>
        <w:t xml:space="preserve">                                     </w:t>
      </w:r>
      <w:r w:rsidR="001D53C7" w:rsidRPr="001D53C7">
        <w:rPr>
          <w:rFonts w:ascii="仿宋_GB2312" w:eastAsia="仿宋_GB2312" w:hint="eastAsia"/>
          <w:sz w:val="24"/>
        </w:rPr>
        <w:t>（科研处 沈炎）</w:t>
      </w:r>
    </w:p>
    <w:p w:rsidR="00CC7F5F" w:rsidRPr="000E52D6" w:rsidRDefault="00CC7F5F" w:rsidP="000E52D6">
      <w:pPr>
        <w:pStyle w:val="2"/>
        <w:spacing w:line="540" w:lineRule="exact"/>
        <w:jc w:val="center"/>
        <w:rPr>
          <w:rFonts w:asciiTheme="majorEastAsia" w:eastAsiaTheme="majorEastAsia" w:hAnsiTheme="majorEastAsia"/>
          <w:spacing w:val="-6"/>
          <w:sz w:val="36"/>
          <w:szCs w:val="36"/>
        </w:rPr>
      </w:pPr>
      <w:bookmarkStart w:id="55" w:name="_Toc495326801"/>
      <w:r w:rsidRPr="000E52D6">
        <w:rPr>
          <w:rFonts w:asciiTheme="majorEastAsia" w:eastAsiaTheme="majorEastAsia" w:hAnsiTheme="majorEastAsia" w:hint="eastAsia"/>
          <w:spacing w:val="-6"/>
          <w:sz w:val="36"/>
          <w:szCs w:val="36"/>
        </w:rPr>
        <w:lastRenderedPageBreak/>
        <w:t>《求真 寻路—2017年度安徽师范大学本科生科研论文大赛优秀作品集》出版工作有序推进</w:t>
      </w:r>
      <w:bookmarkEnd w:id="55"/>
    </w:p>
    <w:p w:rsidR="001D53C7" w:rsidRPr="001D53C7" w:rsidRDefault="001D53C7" w:rsidP="001D53C7">
      <w:pPr>
        <w:overflowPunct w:val="0"/>
        <w:spacing w:line="380" w:lineRule="exact"/>
        <w:ind w:firstLineChars="200" w:firstLine="480"/>
        <w:rPr>
          <w:rFonts w:ascii="仿宋_GB2312" w:eastAsia="仿宋_GB2312"/>
          <w:sz w:val="24"/>
        </w:rPr>
      </w:pPr>
    </w:p>
    <w:p w:rsidR="00CC7F5F" w:rsidRPr="001D53C7" w:rsidRDefault="00CC7F5F" w:rsidP="001D53C7">
      <w:pPr>
        <w:overflowPunct w:val="0"/>
        <w:spacing w:line="380" w:lineRule="exact"/>
        <w:ind w:firstLineChars="200" w:firstLine="480"/>
        <w:rPr>
          <w:rFonts w:ascii="仿宋_GB2312" w:eastAsia="仿宋_GB2312"/>
          <w:sz w:val="24"/>
        </w:rPr>
      </w:pPr>
      <w:r w:rsidRPr="001D53C7">
        <w:rPr>
          <w:rFonts w:ascii="仿宋_GB2312" w:eastAsia="仿宋_GB2312" w:hint="eastAsia"/>
          <w:sz w:val="24"/>
        </w:rPr>
        <w:t>  </w:t>
      </w:r>
      <w:r w:rsidRPr="001D53C7">
        <w:rPr>
          <w:rFonts w:ascii="仿宋_GB2312" w:eastAsia="仿宋_GB2312" w:hint="eastAsia"/>
          <w:sz w:val="24"/>
        </w:rPr>
        <w:t>6月7日下午，《求真 寻路—2017年度安徽师范大学本科生科研论文大赛优秀作品集》交流会在行政楼第二会议室召开，校出版社黄成林教授、祝凤霞、何章艳两位责任编辑、科研处姚莉莉以及24位论文作者参加了会议。</w:t>
      </w:r>
      <w:r w:rsidRPr="001D53C7">
        <w:rPr>
          <w:rFonts w:ascii="仿宋_GB2312" w:eastAsia="仿宋_GB2312" w:hint="eastAsia"/>
          <w:sz w:val="24"/>
        </w:rPr>
        <w:t> </w:t>
      </w:r>
    </w:p>
    <w:p w:rsidR="00CC7F5F" w:rsidRPr="001D53C7" w:rsidRDefault="00CC7F5F" w:rsidP="001D53C7">
      <w:pPr>
        <w:overflowPunct w:val="0"/>
        <w:spacing w:line="380" w:lineRule="exact"/>
        <w:ind w:firstLineChars="200" w:firstLine="480"/>
        <w:rPr>
          <w:rFonts w:ascii="仿宋_GB2312" w:eastAsia="仿宋_GB2312"/>
          <w:sz w:val="24"/>
        </w:rPr>
      </w:pPr>
      <w:r w:rsidRPr="001D53C7">
        <w:rPr>
          <w:rFonts w:ascii="仿宋_GB2312" w:eastAsia="仿宋_GB2312" w:hint="eastAsia"/>
          <w:sz w:val="24"/>
        </w:rPr>
        <w:t>黄成林教授首先对拟收录论文表示肯定，此次拟出版的24件作品在校第六届本科生科研论文大赛八百多件作品中脱颖而出，公开出版论文集后将被国家图书馆、学校图书馆等收藏，并在每届学生中广为流传。他指出，论文集作为公开发行的出版物，对作品的要求更加严格，要求与会同学要配合出版社编辑，对自己的作品从思想性、科学性、规范性等方面进一步完善，将《求真寻路—2017年度安徽师范大学本科生科研论文大赛优秀作品集》打造成精品书籍。</w:t>
      </w:r>
    </w:p>
    <w:p w:rsidR="00CC7F5F" w:rsidRPr="001D53C7" w:rsidRDefault="00CC7F5F" w:rsidP="001D53C7">
      <w:pPr>
        <w:overflowPunct w:val="0"/>
        <w:spacing w:line="380" w:lineRule="exact"/>
        <w:ind w:firstLineChars="200" w:firstLine="480"/>
        <w:rPr>
          <w:rFonts w:ascii="仿宋_GB2312" w:eastAsia="仿宋_GB2312"/>
          <w:sz w:val="24"/>
        </w:rPr>
      </w:pPr>
      <w:r w:rsidRPr="001D53C7">
        <w:rPr>
          <w:rFonts w:ascii="仿宋_GB2312" w:eastAsia="仿宋_GB2312" w:hint="eastAsia"/>
          <w:sz w:val="24"/>
        </w:rPr>
        <w:t>出版社祝凤霞老师从具体的图书行文规范方面进行了详细的讲解，并将前几届论文集中易出现的问题，与学生进行交流。</w:t>
      </w:r>
    </w:p>
    <w:p w:rsidR="00CC7F5F" w:rsidRPr="001D53C7" w:rsidRDefault="00CC7F5F" w:rsidP="001D53C7">
      <w:pPr>
        <w:overflowPunct w:val="0"/>
        <w:spacing w:line="380" w:lineRule="exact"/>
        <w:ind w:firstLineChars="200" w:firstLine="480"/>
        <w:rPr>
          <w:rFonts w:ascii="仿宋_GB2312" w:eastAsia="仿宋_GB2312"/>
          <w:sz w:val="24"/>
        </w:rPr>
      </w:pPr>
      <w:r w:rsidRPr="001D53C7">
        <w:rPr>
          <w:rFonts w:ascii="仿宋_GB2312" w:eastAsia="仿宋_GB2312" w:hint="eastAsia"/>
          <w:sz w:val="24"/>
        </w:rPr>
        <w:t>出版社何章艳老师将今年作品初审的情况向作者进行反馈，同时也针对作者提出的一些疑惑进行解答。</w:t>
      </w:r>
    </w:p>
    <w:p w:rsidR="00CC7F5F" w:rsidRPr="001D53C7" w:rsidRDefault="00CC7F5F" w:rsidP="001D53C7">
      <w:pPr>
        <w:overflowPunct w:val="0"/>
        <w:spacing w:line="380" w:lineRule="exact"/>
        <w:ind w:firstLineChars="200" w:firstLine="480"/>
        <w:rPr>
          <w:rFonts w:ascii="仿宋_GB2312" w:eastAsia="仿宋_GB2312"/>
          <w:sz w:val="24"/>
        </w:rPr>
      </w:pPr>
      <w:r w:rsidRPr="001D53C7">
        <w:rPr>
          <w:rFonts w:ascii="仿宋_GB2312" w:eastAsia="仿宋_GB2312" w:hint="eastAsia"/>
          <w:sz w:val="24"/>
        </w:rPr>
        <w:t>据悉，《求真 寻路—安徽师范大学本科生科研论文大赛优秀作品集》自2012年开始，已连续5年出版，在学生中影响广泛，发挥了科学研究对于创新人才的引领和激励作用，2017年将继续出版。</w:t>
      </w:r>
    </w:p>
    <w:p w:rsidR="00CC7F5F" w:rsidRPr="00CC7F5F" w:rsidRDefault="00CC7F5F" w:rsidP="001D53C7">
      <w:pPr>
        <w:overflowPunct w:val="0"/>
        <w:spacing w:line="380" w:lineRule="exact"/>
        <w:ind w:firstLineChars="200" w:firstLine="480"/>
        <w:rPr>
          <w:rFonts w:ascii="仿宋_GB2312" w:eastAsia="仿宋_GB2312"/>
          <w:sz w:val="24"/>
        </w:rPr>
      </w:pPr>
    </w:p>
    <w:p w:rsidR="00CC7F5F" w:rsidRDefault="00CC7F5F" w:rsidP="001D53C7">
      <w:pPr>
        <w:overflowPunct w:val="0"/>
        <w:spacing w:line="380" w:lineRule="exact"/>
        <w:ind w:firstLineChars="200" w:firstLine="480"/>
        <w:rPr>
          <w:rFonts w:ascii="仿宋_GB2312" w:eastAsia="仿宋_GB2312"/>
          <w:sz w:val="24"/>
        </w:rPr>
      </w:pPr>
    </w:p>
    <w:p w:rsidR="00CE4CE0" w:rsidRPr="000E52D6" w:rsidRDefault="00CE4CE0" w:rsidP="000E52D6">
      <w:pPr>
        <w:pStyle w:val="2"/>
        <w:spacing w:line="540" w:lineRule="exact"/>
        <w:jc w:val="center"/>
        <w:rPr>
          <w:rFonts w:asciiTheme="majorEastAsia" w:eastAsiaTheme="majorEastAsia" w:hAnsiTheme="majorEastAsia"/>
          <w:spacing w:val="-6"/>
          <w:sz w:val="36"/>
          <w:szCs w:val="36"/>
        </w:rPr>
      </w:pPr>
      <w:bookmarkStart w:id="56" w:name="_Toc495326802"/>
      <w:r w:rsidRPr="000E52D6">
        <w:rPr>
          <w:rFonts w:asciiTheme="majorEastAsia" w:eastAsiaTheme="majorEastAsia" w:hAnsiTheme="majorEastAsia" w:hint="eastAsia"/>
          <w:spacing w:val="-6"/>
          <w:sz w:val="36"/>
          <w:szCs w:val="36"/>
        </w:rPr>
        <w:t>第四届中国世界经济学科专家和中青年学者</w:t>
      </w:r>
      <w:r w:rsidR="001D53C7" w:rsidRPr="000E52D6">
        <w:rPr>
          <w:rFonts w:asciiTheme="majorEastAsia" w:eastAsiaTheme="majorEastAsia" w:hAnsiTheme="majorEastAsia"/>
          <w:spacing w:val="-6"/>
          <w:sz w:val="36"/>
          <w:szCs w:val="36"/>
        </w:rPr>
        <w:br/>
      </w:r>
      <w:r w:rsidRPr="000E52D6">
        <w:rPr>
          <w:rFonts w:asciiTheme="majorEastAsia" w:eastAsiaTheme="majorEastAsia" w:hAnsiTheme="majorEastAsia" w:hint="eastAsia"/>
          <w:spacing w:val="-6"/>
          <w:sz w:val="36"/>
          <w:szCs w:val="36"/>
        </w:rPr>
        <w:t>学术论坛会议通知</w:t>
      </w:r>
      <w:bookmarkEnd w:id="56"/>
    </w:p>
    <w:p w:rsidR="001D53C7" w:rsidRPr="001D53C7" w:rsidRDefault="001D53C7" w:rsidP="001D53C7">
      <w:pPr>
        <w:overflowPunct w:val="0"/>
        <w:spacing w:line="380" w:lineRule="exact"/>
        <w:ind w:firstLineChars="200" w:firstLine="480"/>
        <w:rPr>
          <w:rFonts w:ascii="仿宋_GB2312" w:eastAsia="仿宋_GB2312"/>
          <w:sz w:val="24"/>
        </w:rPr>
      </w:pPr>
    </w:p>
    <w:p w:rsidR="00CE4CE0" w:rsidRPr="001D53C7" w:rsidRDefault="00CE4CE0" w:rsidP="001D53C7">
      <w:pPr>
        <w:overflowPunct w:val="0"/>
        <w:spacing w:line="380" w:lineRule="exact"/>
        <w:ind w:firstLineChars="200" w:firstLine="480"/>
        <w:rPr>
          <w:rFonts w:ascii="仿宋_GB2312" w:eastAsia="仿宋_GB2312"/>
          <w:sz w:val="24"/>
        </w:rPr>
      </w:pPr>
      <w:r w:rsidRPr="001D53C7">
        <w:rPr>
          <w:rFonts w:ascii="仿宋_GB2312" w:eastAsia="仿宋_GB2312" w:hint="eastAsia"/>
          <w:sz w:val="24"/>
        </w:rPr>
        <w:t>2017年6月16-18日，由教育部人文社科重点研究基地复旦大学世界经济研究所主办、安徽师范大学经济管理学院具体承办的“第四届中国世界经济学科专家和中青年学者学术论坛——暨世界经济新格局、创新与中国经济增长”学术研讨会，将在美丽的安徽省芜湖市安徽师范大学隆重召开。此次全国性学术研讨会，将由世界经济、世界经济文汇、南开经济研究、财经研究、广东社会科学、世界经济情况、安徽师范大学学报（人文社科版）特别是英文</w:t>
      </w:r>
      <w:r w:rsidRPr="001D53C7">
        <w:rPr>
          <w:rFonts w:ascii="仿宋_GB2312" w:eastAsia="仿宋_GB2312"/>
          <w:sz w:val="24"/>
        </w:rPr>
        <w:t>China &amp; World Economy</w:t>
      </w:r>
      <w:r w:rsidRPr="001D53C7">
        <w:rPr>
          <w:rFonts w:ascii="仿宋_GB2312" w:eastAsia="仿宋_GB2312" w:hint="eastAsia"/>
          <w:sz w:val="24"/>
        </w:rPr>
        <w:t>等期刊编辑部等参会鼎力支持。</w:t>
      </w:r>
    </w:p>
    <w:p w:rsidR="00CE4CE0" w:rsidRPr="001D53C7" w:rsidRDefault="00CE4CE0" w:rsidP="001D53C7">
      <w:pPr>
        <w:overflowPunct w:val="0"/>
        <w:spacing w:line="380" w:lineRule="exact"/>
        <w:ind w:firstLineChars="200" w:firstLine="480"/>
        <w:rPr>
          <w:rFonts w:ascii="仿宋_GB2312" w:eastAsia="仿宋_GB2312"/>
          <w:sz w:val="24"/>
        </w:rPr>
      </w:pPr>
      <w:r w:rsidRPr="001D53C7">
        <w:rPr>
          <w:rFonts w:ascii="仿宋_GB2312" w:eastAsia="仿宋_GB2312" w:hint="eastAsia"/>
          <w:sz w:val="24"/>
        </w:rPr>
        <w:t>截至目前，本次学术论坛共收到来自清华大学、复旦大学、浙江大学、中国人民大学、南京大学、南开大学、武汉大学、中山大学、东南大学、天津大学、哈尔滨工业大学、上海财经大学、暨南大学、中央财经大学、中南财经政法大学、西南财经大学、浙江工商大学、合肥工业大学、安徽师范大学、天津财经大学、</w:t>
      </w:r>
      <w:r w:rsidRPr="001D53C7">
        <w:rPr>
          <w:rFonts w:ascii="仿宋_GB2312" w:eastAsia="仿宋_GB2312" w:hint="eastAsia"/>
          <w:sz w:val="24"/>
        </w:rPr>
        <w:lastRenderedPageBreak/>
        <w:t>浙江工业大学、山西财经大学和宁波大学等50余所高校、中国社会科学院等研究机构的共70篇学术论文。</w:t>
      </w:r>
    </w:p>
    <w:p w:rsidR="00CE4CE0" w:rsidRPr="001D53C7" w:rsidRDefault="00CE4CE0" w:rsidP="001D53C7">
      <w:pPr>
        <w:overflowPunct w:val="0"/>
        <w:spacing w:line="380" w:lineRule="exact"/>
        <w:ind w:firstLineChars="200" w:firstLine="480"/>
        <w:rPr>
          <w:rFonts w:ascii="仿宋_GB2312" w:eastAsia="仿宋_GB2312"/>
          <w:sz w:val="24"/>
        </w:rPr>
      </w:pPr>
      <w:r w:rsidRPr="001D53C7">
        <w:rPr>
          <w:rFonts w:ascii="仿宋_GB2312" w:eastAsia="仿宋_GB2312" w:hint="eastAsia"/>
          <w:sz w:val="24"/>
        </w:rPr>
        <w:t>此次大会不仅邀请到国内相关领域杰出青年学者、知名教授，还特邀若干位长江学者带来精彩的学术报告，届时各编辑部将与作者面对面零距离交流。欢迎广大师生届时光临。</w:t>
      </w:r>
    </w:p>
    <w:p w:rsidR="00CC7F5F" w:rsidRDefault="00CC7F5F" w:rsidP="001D53C7">
      <w:pPr>
        <w:overflowPunct w:val="0"/>
        <w:spacing w:line="380" w:lineRule="exact"/>
        <w:ind w:firstLineChars="200" w:firstLine="480"/>
        <w:rPr>
          <w:rFonts w:ascii="仿宋_GB2312" w:eastAsia="仿宋_GB2312"/>
          <w:sz w:val="24"/>
        </w:rPr>
      </w:pPr>
    </w:p>
    <w:p w:rsidR="00CE4CE0" w:rsidRDefault="00CE4CE0" w:rsidP="001D53C7">
      <w:pPr>
        <w:overflowPunct w:val="0"/>
        <w:spacing w:line="380" w:lineRule="exact"/>
        <w:ind w:firstLineChars="200" w:firstLine="480"/>
        <w:rPr>
          <w:rFonts w:ascii="仿宋_GB2312" w:eastAsia="仿宋_GB2312"/>
          <w:sz w:val="24"/>
        </w:rPr>
      </w:pPr>
    </w:p>
    <w:p w:rsidR="006F2ED1" w:rsidRPr="00B55F86" w:rsidRDefault="006F2ED1" w:rsidP="00B55F86">
      <w:pPr>
        <w:pStyle w:val="2"/>
        <w:spacing w:line="540" w:lineRule="exact"/>
        <w:jc w:val="center"/>
        <w:rPr>
          <w:rFonts w:asciiTheme="majorEastAsia" w:eastAsiaTheme="majorEastAsia" w:hAnsiTheme="majorEastAsia"/>
          <w:spacing w:val="-6"/>
          <w:sz w:val="36"/>
          <w:szCs w:val="36"/>
        </w:rPr>
      </w:pPr>
      <w:bookmarkStart w:id="57" w:name="_Toc495326803"/>
      <w:r w:rsidRPr="00B55F86">
        <w:rPr>
          <w:rFonts w:asciiTheme="majorEastAsia" w:eastAsiaTheme="majorEastAsia" w:hAnsiTheme="majorEastAsia" w:hint="eastAsia"/>
          <w:spacing w:val="-6"/>
          <w:sz w:val="36"/>
          <w:szCs w:val="36"/>
        </w:rPr>
        <w:t>国家艺术基金2017年度项目评审报告</w:t>
      </w:r>
      <w:bookmarkEnd w:id="57"/>
    </w:p>
    <w:p w:rsidR="001D53C7" w:rsidRPr="001D53C7" w:rsidRDefault="001D53C7" w:rsidP="001D53C7">
      <w:pPr>
        <w:overflowPunct w:val="0"/>
        <w:spacing w:line="380" w:lineRule="exact"/>
        <w:ind w:firstLineChars="200" w:firstLine="480"/>
        <w:rPr>
          <w:rFonts w:ascii="仿宋_GB2312" w:eastAsia="仿宋_GB2312"/>
          <w:sz w:val="24"/>
        </w:rPr>
      </w:pPr>
    </w:p>
    <w:p w:rsidR="006F2ED1" w:rsidRPr="001D53C7" w:rsidRDefault="006F2ED1" w:rsidP="001D53C7">
      <w:pPr>
        <w:overflowPunct w:val="0"/>
        <w:spacing w:line="380" w:lineRule="exact"/>
        <w:ind w:firstLineChars="200" w:firstLine="480"/>
        <w:rPr>
          <w:rFonts w:ascii="仿宋_GB2312" w:eastAsia="仿宋_GB2312"/>
          <w:sz w:val="24"/>
        </w:rPr>
      </w:pPr>
      <w:r w:rsidRPr="001D53C7">
        <w:rPr>
          <w:rFonts w:ascii="仿宋_GB2312" w:eastAsia="仿宋_GB2312" w:hint="eastAsia"/>
          <w:sz w:val="24"/>
        </w:rPr>
        <w:t>经国家艺术基金理事会审定、公示，国家艺术基金2017年度立项资助项目1002项，立项率约14．1％，现就申报评审情况报告如下。</w:t>
      </w:r>
    </w:p>
    <w:p w:rsidR="006F2ED1" w:rsidRPr="00046954" w:rsidRDefault="006F2ED1" w:rsidP="00046954">
      <w:pPr>
        <w:overflowPunct w:val="0"/>
        <w:spacing w:line="380" w:lineRule="exact"/>
        <w:ind w:firstLineChars="200" w:firstLine="482"/>
        <w:rPr>
          <w:rFonts w:ascii="仿宋_GB2312" w:eastAsia="仿宋_GB2312"/>
          <w:b/>
          <w:sz w:val="24"/>
        </w:rPr>
      </w:pPr>
      <w:r w:rsidRPr="00046954">
        <w:rPr>
          <w:rFonts w:ascii="仿宋_GB2312" w:eastAsia="仿宋_GB2312" w:hint="eastAsia"/>
          <w:b/>
          <w:sz w:val="24"/>
        </w:rPr>
        <w:t>一、项目申报</w:t>
      </w:r>
    </w:p>
    <w:p w:rsidR="006F2ED1" w:rsidRPr="001D53C7" w:rsidRDefault="006F2ED1" w:rsidP="001D53C7">
      <w:pPr>
        <w:overflowPunct w:val="0"/>
        <w:spacing w:line="380" w:lineRule="exact"/>
        <w:ind w:firstLineChars="200" w:firstLine="480"/>
        <w:rPr>
          <w:rFonts w:ascii="仿宋_GB2312" w:eastAsia="仿宋_GB2312"/>
          <w:sz w:val="24"/>
        </w:rPr>
      </w:pPr>
      <w:r w:rsidRPr="001D53C7">
        <w:rPr>
          <w:rFonts w:ascii="仿宋_GB2312" w:eastAsia="仿宋_GB2312" w:hint="eastAsia"/>
          <w:sz w:val="24"/>
        </w:rPr>
        <w:t>2016年11月7日，国家艺术基金发布《国家艺术基金（一般项目）2017年度舞台艺术创作资助项目申报指南》《国家艺术基金（一般项目）2017年度青年艺术创作人才资助项目申报指南》《国家艺术基金（一般项目）2017年度传播交流推广资助项目申报指南》《国家艺术基金（一般项目）2017年度艺术人才培养资助项目申报指南》。2016年11月7日至2017年1月7日，面向社会受理项目申报。</w:t>
      </w:r>
    </w:p>
    <w:p w:rsidR="006F2ED1" w:rsidRPr="001D53C7" w:rsidRDefault="006F2ED1" w:rsidP="001D53C7">
      <w:pPr>
        <w:overflowPunct w:val="0"/>
        <w:spacing w:line="380" w:lineRule="exact"/>
        <w:ind w:firstLineChars="200" w:firstLine="480"/>
        <w:rPr>
          <w:rFonts w:ascii="仿宋_GB2312" w:eastAsia="仿宋_GB2312"/>
          <w:sz w:val="24"/>
        </w:rPr>
      </w:pPr>
      <w:r w:rsidRPr="001D53C7">
        <w:rPr>
          <w:rFonts w:ascii="仿宋_GB2312" w:eastAsia="仿宋_GB2312" w:hint="eastAsia"/>
          <w:sz w:val="24"/>
        </w:rPr>
        <w:t>在申报受理期内，共有4910个机构和个人作为申报主体，申报了7128个项目，申请资助资金总额约76亿元。经国家艺术基金管理中心组织力量集中审核，512个项目不符合申报条件，不予受理；6616个项目符合申报条件，予以受理。审核通过率为92．8％，与2016年度基本持平。</w:t>
      </w:r>
    </w:p>
    <w:p w:rsidR="006F2ED1" w:rsidRPr="001D53C7" w:rsidRDefault="006F2ED1" w:rsidP="001D53C7">
      <w:pPr>
        <w:overflowPunct w:val="0"/>
        <w:spacing w:line="380" w:lineRule="exact"/>
        <w:ind w:firstLineChars="200" w:firstLine="480"/>
        <w:rPr>
          <w:rFonts w:ascii="仿宋_GB2312" w:eastAsia="仿宋_GB2312"/>
          <w:sz w:val="24"/>
        </w:rPr>
      </w:pPr>
      <w:r w:rsidRPr="001D53C7">
        <w:rPr>
          <w:rFonts w:ascii="仿宋_GB2312" w:eastAsia="仿宋_GB2312" w:hint="eastAsia"/>
          <w:sz w:val="24"/>
        </w:rPr>
        <w:t>申报项目分类统计：</w:t>
      </w:r>
    </w:p>
    <w:p w:rsidR="006F2ED1" w:rsidRPr="00046954" w:rsidRDefault="006F2ED1" w:rsidP="00046954">
      <w:pPr>
        <w:overflowPunct w:val="0"/>
        <w:spacing w:line="380" w:lineRule="exact"/>
        <w:ind w:firstLineChars="200" w:firstLine="482"/>
        <w:rPr>
          <w:rFonts w:ascii="仿宋_GB2312" w:eastAsia="仿宋_GB2312"/>
          <w:b/>
          <w:sz w:val="24"/>
        </w:rPr>
      </w:pPr>
      <w:r w:rsidRPr="00046954">
        <w:rPr>
          <w:rFonts w:ascii="仿宋_GB2312" w:eastAsia="仿宋_GB2312" w:hint="eastAsia"/>
          <w:b/>
          <w:sz w:val="24"/>
        </w:rPr>
        <w:t>（一）申报项目类型</w:t>
      </w:r>
    </w:p>
    <w:p w:rsidR="006F2ED1" w:rsidRPr="001D53C7" w:rsidRDefault="006F2ED1" w:rsidP="001D53C7">
      <w:pPr>
        <w:overflowPunct w:val="0"/>
        <w:spacing w:line="380" w:lineRule="exact"/>
        <w:ind w:firstLineChars="200" w:firstLine="480"/>
        <w:rPr>
          <w:rFonts w:ascii="仿宋_GB2312" w:eastAsia="仿宋_GB2312"/>
          <w:sz w:val="24"/>
        </w:rPr>
      </w:pPr>
      <w:r w:rsidRPr="001D53C7">
        <w:rPr>
          <w:rFonts w:ascii="仿宋_GB2312" w:eastAsia="仿宋_GB2312" w:hint="eastAsia"/>
          <w:sz w:val="24"/>
        </w:rPr>
        <w:t>总体看，2017年度“舞台艺术创作”“青年艺术创作人才”“传播交流推广”“艺术人才培养”四类项目的申报总量，与2016年度相比，增加了1160项，同比增长了19．4％。舞台艺术创作项目2433项，占申报总量34．1％，其中，大型舞台剧和作品项目966项，较上一年度减少140项；小型剧（节）目和作品项目1467项，较上一年度增加了78项，增幅约6％。青年艺术创作人才项目2538项，较上一年度增加936项，增幅约58％；传播交流推广项目1226项，较上一年度增加122项，增幅11．1％；艺术人才培养项目931项，较上一年度增加164项，增幅21．4％。</w:t>
      </w:r>
    </w:p>
    <w:p w:rsidR="006F2ED1" w:rsidRPr="001D53C7" w:rsidRDefault="006F2ED1" w:rsidP="001D53C7">
      <w:pPr>
        <w:overflowPunct w:val="0"/>
        <w:spacing w:line="380" w:lineRule="exact"/>
        <w:ind w:firstLineChars="200" w:firstLine="480"/>
        <w:rPr>
          <w:rFonts w:ascii="仿宋_GB2312" w:eastAsia="仿宋_GB2312"/>
          <w:sz w:val="24"/>
        </w:rPr>
      </w:pPr>
      <w:r w:rsidRPr="001D53C7">
        <w:rPr>
          <w:rFonts w:ascii="仿宋_GB2312" w:eastAsia="仿宋_GB2312" w:hint="eastAsia"/>
          <w:sz w:val="24"/>
        </w:rPr>
        <w:t>大型舞台剧和作品项目申报数量较上一年度有所减少，主要是不具备营业性演出资质的艺术单位、机构受到了限制。为保证艺术基金资助的舞台艺术创作项目更好地面向社会、服务群众，2017年度申报指南对申报大型舞台剧和作品项目的单位，提出了需要提交《营业性演出许可证》的资质要求，这也是促进相关</w:t>
      </w:r>
      <w:r w:rsidRPr="001D53C7">
        <w:rPr>
          <w:rFonts w:ascii="仿宋_GB2312" w:eastAsia="仿宋_GB2312" w:hint="eastAsia"/>
          <w:sz w:val="24"/>
        </w:rPr>
        <w:lastRenderedPageBreak/>
        <w:t>机构、单位进一步规范管理、守法经营的具体措施。</w:t>
      </w:r>
    </w:p>
    <w:p w:rsidR="006F2ED1" w:rsidRPr="001D53C7" w:rsidRDefault="006F2ED1" w:rsidP="001D53C7">
      <w:pPr>
        <w:overflowPunct w:val="0"/>
        <w:spacing w:line="380" w:lineRule="exact"/>
        <w:ind w:firstLineChars="200" w:firstLine="480"/>
        <w:rPr>
          <w:rFonts w:ascii="仿宋_GB2312" w:eastAsia="仿宋_GB2312"/>
          <w:sz w:val="24"/>
        </w:rPr>
      </w:pPr>
      <w:r w:rsidRPr="001D53C7">
        <w:rPr>
          <w:rFonts w:ascii="仿宋_GB2312" w:eastAsia="仿宋_GB2312" w:hint="eastAsia"/>
          <w:sz w:val="24"/>
        </w:rPr>
        <w:t>青年艺术创作人才项目申报数量增幅最大，为58％。目前艺术基金青年艺术创作人才项目的申报工作已经逐渐摆脱自发状态，各类艺术高等院校、艺术表演团体、艺术创作单位、艺术研究院（所）、文化馆、美术馆、博物馆、美术家协会、画院、创作中心（室）等艺术机构、单位，有组织地指导、动员和支持青年艺术工作者申报项目，一些地方和单位还出台了支持青年艺术家开展创作的政策措施。</w:t>
      </w:r>
    </w:p>
    <w:p w:rsidR="006F2ED1" w:rsidRDefault="006F2ED1" w:rsidP="001D53C7">
      <w:pPr>
        <w:overflowPunct w:val="0"/>
        <w:spacing w:line="380" w:lineRule="exact"/>
        <w:ind w:firstLineChars="200" w:firstLine="480"/>
        <w:rPr>
          <w:rFonts w:ascii="仿宋_GB2312" w:eastAsia="仿宋_GB2312"/>
          <w:sz w:val="24"/>
        </w:rPr>
      </w:pPr>
      <w:r w:rsidRPr="001D53C7">
        <w:rPr>
          <w:rFonts w:ascii="仿宋_GB2312" w:eastAsia="仿宋_GB2312" w:hint="eastAsia"/>
          <w:sz w:val="24"/>
        </w:rPr>
        <w:t>与2016年度相比，传播交流推广项目申报项目增加122项，增幅为11．1％；艺术人才培养项目申报数量增加164项，增幅为21．4％。落实《中共中央关于繁荣发展社会主义文艺的意见》关于要大力发展网络文艺的精神，艺术基金在2016年度设立的传统艺术形式与现代科技手段相结合的传播交流推广项目基础上，进一步明确内容，将网络演出、网络音乐等网络文艺传播交流推广项目纳入2017年度的申报资助范围。旨在鼓励艺术机构、单位探索互联网运用和创新，推动科技和艺术的互动融合，借助新技术、新渠道、新平台开展艺术传播交流推广活动。此类项目申报155项。另外，在2017年度艺术人才培养项目申报指南中，增加了对网络文艺人才培养项目的资助。网络文艺创作人才、经营管理人才和理论评论人才项目共申报38项。</w:t>
      </w:r>
    </w:p>
    <w:p w:rsidR="001D53C7" w:rsidRDefault="001D53C7" w:rsidP="001D53C7">
      <w:pPr>
        <w:overflowPunct w:val="0"/>
        <w:jc w:val="center"/>
        <w:rPr>
          <w:rFonts w:ascii="仿宋_GB2312" w:eastAsia="仿宋_GB2312"/>
          <w:sz w:val="24"/>
        </w:rPr>
      </w:pPr>
      <w:r w:rsidRPr="001D53C7">
        <w:rPr>
          <w:rFonts w:ascii="仿宋_GB2312" w:eastAsia="仿宋_GB2312"/>
          <w:noProof/>
          <w:sz w:val="24"/>
        </w:rPr>
        <w:drawing>
          <wp:inline distT="0" distB="0" distL="0" distR="0">
            <wp:extent cx="5164127" cy="4000500"/>
            <wp:effectExtent l="19050" t="0" r="0" b="0"/>
            <wp:docPr id="15" name="图片 21" descr="http://www.cnaf.cn/gjysjjw/jjdtai/201706/2e18c1e88a99488a9ace03bca1728f7a/images/31b3424942964a27aecc67ddda26e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naf.cn/gjysjjw/jjdtai/201706/2e18c1e88a99488a9ace03bca1728f7a/images/31b3424942964a27aecc67ddda26e000.jpg"/>
                    <pic:cNvPicPr>
                      <a:picLocks noChangeAspect="1" noChangeArrowheads="1"/>
                    </pic:cNvPicPr>
                  </pic:nvPicPr>
                  <pic:blipFill>
                    <a:blip r:embed="rId15" cstate="print"/>
                    <a:srcRect/>
                    <a:stretch>
                      <a:fillRect/>
                    </a:stretch>
                  </pic:blipFill>
                  <pic:spPr bwMode="auto">
                    <a:xfrm>
                      <a:off x="0" y="0"/>
                      <a:ext cx="5170441" cy="4005391"/>
                    </a:xfrm>
                    <a:prstGeom prst="rect">
                      <a:avLst/>
                    </a:prstGeom>
                    <a:noFill/>
                    <a:ln w="9525">
                      <a:noFill/>
                      <a:miter lim="800000"/>
                      <a:headEnd/>
                      <a:tailEnd/>
                    </a:ln>
                  </pic:spPr>
                </pic:pic>
              </a:graphicData>
            </a:graphic>
          </wp:inline>
        </w:drawing>
      </w:r>
      <w:r w:rsidRPr="001D53C7">
        <w:rPr>
          <w:rFonts w:ascii="仿宋_GB2312" w:eastAsia="仿宋_GB2312"/>
          <w:noProof/>
          <w:sz w:val="24"/>
        </w:rPr>
        <w:lastRenderedPageBreak/>
        <w:drawing>
          <wp:inline distT="0" distB="0" distL="0" distR="0">
            <wp:extent cx="4267200" cy="2552947"/>
            <wp:effectExtent l="19050" t="0" r="0" b="0"/>
            <wp:docPr id="16" name="图片 22" descr="http://www.cnaf.cn/gjysjjw/jjdtai/201706/2e18c1e88a99488a9ace03bca1728f7a/images/f71b8373902a44e6af50b98cfe711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naf.cn/gjysjjw/jjdtai/201706/2e18c1e88a99488a9ace03bca1728f7a/images/f71b8373902a44e6af50b98cfe71126c.jpg"/>
                    <pic:cNvPicPr>
                      <a:picLocks noChangeAspect="1" noChangeArrowheads="1"/>
                    </pic:cNvPicPr>
                  </pic:nvPicPr>
                  <pic:blipFill>
                    <a:blip r:embed="rId16" cstate="print"/>
                    <a:srcRect/>
                    <a:stretch>
                      <a:fillRect/>
                    </a:stretch>
                  </pic:blipFill>
                  <pic:spPr bwMode="auto">
                    <a:xfrm>
                      <a:off x="0" y="0"/>
                      <a:ext cx="4267200" cy="2552947"/>
                    </a:xfrm>
                    <a:prstGeom prst="rect">
                      <a:avLst/>
                    </a:prstGeom>
                    <a:noFill/>
                    <a:ln w="9525">
                      <a:noFill/>
                      <a:miter lim="800000"/>
                      <a:headEnd/>
                      <a:tailEnd/>
                    </a:ln>
                  </pic:spPr>
                </pic:pic>
              </a:graphicData>
            </a:graphic>
          </wp:inline>
        </w:drawing>
      </w:r>
    </w:p>
    <w:p w:rsidR="001D53C7" w:rsidRDefault="001D53C7" w:rsidP="001D53C7">
      <w:pPr>
        <w:overflowPunct w:val="0"/>
        <w:spacing w:line="380" w:lineRule="exact"/>
        <w:ind w:firstLineChars="200" w:firstLine="480"/>
        <w:rPr>
          <w:rFonts w:ascii="仿宋_GB2312" w:eastAsia="仿宋_GB2312"/>
          <w:sz w:val="24"/>
        </w:rPr>
      </w:pPr>
    </w:p>
    <w:p w:rsidR="006F2ED1" w:rsidRPr="00046954" w:rsidRDefault="006F2ED1" w:rsidP="00046954">
      <w:pPr>
        <w:overflowPunct w:val="0"/>
        <w:spacing w:line="380" w:lineRule="exact"/>
        <w:ind w:firstLineChars="200" w:firstLine="482"/>
        <w:rPr>
          <w:rFonts w:ascii="仿宋_GB2312" w:eastAsia="仿宋_GB2312"/>
          <w:b/>
          <w:sz w:val="24"/>
        </w:rPr>
      </w:pPr>
      <w:r w:rsidRPr="00046954">
        <w:rPr>
          <w:rFonts w:ascii="仿宋_GB2312" w:eastAsia="仿宋_GB2312" w:hint="eastAsia"/>
          <w:b/>
          <w:sz w:val="24"/>
        </w:rPr>
        <w:t>（二）申报主体类型</w:t>
      </w:r>
    </w:p>
    <w:p w:rsidR="006F2ED1" w:rsidRPr="001D53C7" w:rsidRDefault="006F2ED1" w:rsidP="001D53C7">
      <w:pPr>
        <w:overflowPunct w:val="0"/>
        <w:spacing w:line="380" w:lineRule="exact"/>
        <w:ind w:firstLineChars="200" w:firstLine="480"/>
        <w:rPr>
          <w:rFonts w:ascii="仿宋_GB2312" w:eastAsia="仿宋_GB2312"/>
          <w:sz w:val="24"/>
        </w:rPr>
      </w:pPr>
      <w:r w:rsidRPr="001D53C7">
        <w:rPr>
          <w:rFonts w:ascii="仿宋_GB2312" w:eastAsia="仿宋_GB2312" w:hint="eastAsia"/>
          <w:sz w:val="24"/>
        </w:rPr>
        <w:t>1．国有单位、机构仍是申报艺术基金资助项目的骨干和主力。</w:t>
      </w:r>
    </w:p>
    <w:p w:rsidR="006F2ED1" w:rsidRPr="001D53C7" w:rsidRDefault="006F2ED1" w:rsidP="001D53C7">
      <w:pPr>
        <w:overflowPunct w:val="0"/>
        <w:spacing w:line="380" w:lineRule="exact"/>
        <w:ind w:firstLineChars="200" w:firstLine="480"/>
        <w:rPr>
          <w:rFonts w:ascii="仿宋_GB2312" w:eastAsia="仿宋_GB2312"/>
          <w:sz w:val="24"/>
        </w:rPr>
      </w:pPr>
      <w:r w:rsidRPr="001D53C7">
        <w:rPr>
          <w:rFonts w:ascii="仿宋_GB2312" w:eastAsia="仿宋_GB2312" w:hint="eastAsia"/>
          <w:sz w:val="24"/>
        </w:rPr>
        <w:t>在4910个申报主体中，机构申报主体2372个，艺术家个人申报主体2538个，分别占申报主体总量48．3％和51．7％。机构提交申报项目4590项，占申报项目总量64．4％。其中，国有机构申报项目3562项，占申报项目总量50％；非国有机构申报项目1028项，占申报项目总量14．4％。</w:t>
      </w:r>
    </w:p>
    <w:p w:rsidR="006F2ED1" w:rsidRDefault="006F2ED1" w:rsidP="001D53C7">
      <w:pPr>
        <w:overflowPunct w:val="0"/>
        <w:spacing w:line="380" w:lineRule="exact"/>
        <w:ind w:firstLineChars="200" w:firstLine="480"/>
        <w:rPr>
          <w:rFonts w:ascii="仿宋_GB2312" w:eastAsia="仿宋_GB2312"/>
          <w:sz w:val="24"/>
        </w:rPr>
      </w:pPr>
      <w:r w:rsidRPr="001D53C7">
        <w:rPr>
          <w:rFonts w:ascii="仿宋_GB2312" w:eastAsia="仿宋_GB2312" w:hint="eastAsia"/>
          <w:sz w:val="24"/>
        </w:rPr>
        <w:t>与2016年度相比，国有单位、机构申报项目数量增加295项；非国有单位、机构申报项目数量减少了71项。2017年度申报指南对申报主体资质、申报项目条件要求更加规范。大部分国有单位、机构成立早、发展时间长，资质完善、资源充足、管理规范、经验丰富，提高要求对这些主体的影响不大。比较而言，各类民营文化企业、民办非企业类文化艺术机构和非国有社会团体文化机构应注重提升经营管理水平，规范人员聘任、财务管理，尽快完善相应资质。</w:t>
      </w:r>
    </w:p>
    <w:p w:rsidR="001D53C7" w:rsidRPr="001D53C7" w:rsidRDefault="001D53C7" w:rsidP="001D53C7">
      <w:pPr>
        <w:overflowPunct w:val="0"/>
        <w:jc w:val="center"/>
        <w:rPr>
          <w:rFonts w:ascii="仿宋_GB2312" w:eastAsia="仿宋_GB2312"/>
          <w:sz w:val="24"/>
        </w:rPr>
      </w:pPr>
      <w:r w:rsidRPr="001D53C7">
        <w:rPr>
          <w:rFonts w:ascii="仿宋_GB2312" w:eastAsia="仿宋_GB2312"/>
          <w:noProof/>
          <w:sz w:val="24"/>
        </w:rPr>
        <w:drawing>
          <wp:inline distT="0" distB="0" distL="0" distR="0">
            <wp:extent cx="3962400" cy="2533650"/>
            <wp:effectExtent l="19050" t="0" r="0" b="0"/>
            <wp:docPr id="18" name="图片 23" descr="http://www.cnaf.cn/gjysjjw/jjdtai/201706/2e18c1e88a99488a9ace03bca1728f7a/images/12a791296d7e402ea63e01219820c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naf.cn/gjysjjw/jjdtai/201706/2e18c1e88a99488a9ace03bca1728f7a/images/12a791296d7e402ea63e01219820c062.png"/>
                    <pic:cNvPicPr>
                      <a:picLocks noChangeAspect="1" noChangeArrowheads="1"/>
                    </pic:cNvPicPr>
                  </pic:nvPicPr>
                  <pic:blipFill>
                    <a:blip r:embed="rId17" cstate="print"/>
                    <a:srcRect/>
                    <a:stretch>
                      <a:fillRect/>
                    </a:stretch>
                  </pic:blipFill>
                  <pic:spPr bwMode="auto">
                    <a:xfrm>
                      <a:off x="0" y="0"/>
                      <a:ext cx="3962400" cy="2533650"/>
                    </a:xfrm>
                    <a:prstGeom prst="rect">
                      <a:avLst/>
                    </a:prstGeom>
                    <a:noFill/>
                    <a:ln w="9525">
                      <a:noFill/>
                      <a:miter lim="800000"/>
                      <a:headEnd/>
                      <a:tailEnd/>
                    </a:ln>
                  </pic:spPr>
                </pic:pic>
              </a:graphicData>
            </a:graphic>
          </wp:inline>
        </w:drawing>
      </w:r>
    </w:p>
    <w:p w:rsidR="006F2ED1" w:rsidRPr="001D53C7" w:rsidRDefault="006F2ED1" w:rsidP="001D53C7">
      <w:pPr>
        <w:overflowPunct w:val="0"/>
        <w:spacing w:line="380" w:lineRule="exact"/>
        <w:ind w:firstLineChars="200" w:firstLine="480"/>
        <w:rPr>
          <w:rFonts w:ascii="仿宋_GB2312" w:eastAsia="仿宋_GB2312"/>
          <w:sz w:val="24"/>
        </w:rPr>
      </w:pPr>
      <w:r w:rsidRPr="001D53C7">
        <w:rPr>
          <w:rFonts w:ascii="仿宋_GB2312" w:eastAsia="仿宋_GB2312" w:hint="eastAsia"/>
          <w:sz w:val="24"/>
        </w:rPr>
        <w:t>2．艺术家个人申报艺术基金的积极性较高。</w:t>
      </w:r>
    </w:p>
    <w:p w:rsidR="006F2ED1" w:rsidRPr="001D53C7" w:rsidRDefault="006F2ED1" w:rsidP="001D53C7">
      <w:pPr>
        <w:overflowPunct w:val="0"/>
        <w:spacing w:line="380" w:lineRule="exact"/>
        <w:ind w:firstLineChars="200" w:firstLine="480"/>
        <w:rPr>
          <w:rFonts w:ascii="仿宋_GB2312" w:eastAsia="仿宋_GB2312"/>
          <w:sz w:val="24"/>
        </w:rPr>
      </w:pPr>
      <w:r w:rsidRPr="001D53C7">
        <w:rPr>
          <w:rFonts w:ascii="仿宋_GB2312" w:eastAsia="仿宋_GB2312" w:hint="eastAsia"/>
          <w:sz w:val="24"/>
        </w:rPr>
        <w:t>2017年度青年艺术创作人才项目申报2538项，占年度申报总量35．6％。</w:t>
      </w:r>
      <w:r w:rsidRPr="001D53C7">
        <w:rPr>
          <w:rFonts w:ascii="仿宋_GB2312" w:eastAsia="仿宋_GB2312" w:hint="eastAsia"/>
          <w:sz w:val="24"/>
        </w:rPr>
        <w:lastRenderedPageBreak/>
        <w:t>与2016年度相比，同比增加936项，增幅58％，较2015年度和2014年度分别增长75％、204％。持续大幅增长表明，艺术基金在青年艺术工作者中的影响力不断扩大，有效激发了广大青年的创作热情，也反映出青年人才希望获得社会支持的迫切性。</w:t>
      </w:r>
    </w:p>
    <w:p w:rsidR="006F2ED1" w:rsidRPr="00046954" w:rsidRDefault="006F2ED1" w:rsidP="00046954">
      <w:pPr>
        <w:overflowPunct w:val="0"/>
        <w:spacing w:line="380" w:lineRule="exact"/>
        <w:ind w:firstLineChars="200" w:firstLine="482"/>
        <w:rPr>
          <w:rFonts w:ascii="仿宋_GB2312" w:eastAsia="仿宋_GB2312"/>
          <w:b/>
          <w:sz w:val="24"/>
        </w:rPr>
      </w:pPr>
      <w:r w:rsidRPr="00046954">
        <w:rPr>
          <w:rFonts w:ascii="仿宋_GB2312" w:eastAsia="仿宋_GB2312" w:hint="eastAsia"/>
          <w:b/>
          <w:sz w:val="24"/>
        </w:rPr>
        <w:t>（三）申报项目分布</w:t>
      </w:r>
    </w:p>
    <w:p w:rsidR="006F2ED1" w:rsidRPr="001D53C7" w:rsidRDefault="006F2ED1" w:rsidP="001D53C7">
      <w:pPr>
        <w:overflowPunct w:val="0"/>
        <w:spacing w:line="380" w:lineRule="exact"/>
        <w:ind w:firstLineChars="200" w:firstLine="480"/>
        <w:rPr>
          <w:rFonts w:ascii="仿宋_GB2312" w:eastAsia="仿宋_GB2312"/>
          <w:sz w:val="24"/>
        </w:rPr>
      </w:pPr>
      <w:r w:rsidRPr="001D53C7">
        <w:rPr>
          <w:rFonts w:ascii="仿宋_GB2312" w:eastAsia="仿宋_GB2312" w:hint="eastAsia"/>
          <w:sz w:val="24"/>
        </w:rPr>
        <w:t>2017年度，申报主体分布广泛。国内各省（区、市）、新疆生产建设兵团和部队系统（含武警），以及中央部委办局直属部门都有机构和个人申报了艺术基金。申报量依次为：北京765项，江苏463项，河北452项，山东417项，广西351项，山西305项，四川292项，吉林290项，云南259项，辽宁255项，浙江250项，安徽249项，河南247项，陕西219项，湖南216项，内蒙古203项，广东199项，上海170项，江西164项，湖北160项，贵州153项，重庆150项，宁夏139项，天津112项，新疆109项，黑龙江108项，中直文艺单位105项，甘肃101项，福建99项，青海33项，新疆生产建设兵团27项，部队系统（含武警）22项，西藏22项，海南22项。</w:t>
      </w:r>
    </w:p>
    <w:p w:rsidR="006F2ED1" w:rsidRPr="006F2ED1" w:rsidRDefault="006F2ED1" w:rsidP="006F2ED1">
      <w:pPr>
        <w:widowControl/>
        <w:shd w:val="clear" w:color="auto" w:fill="FAFAFA"/>
        <w:jc w:val="center"/>
        <w:rPr>
          <w:rFonts w:ascii="宋体" w:hAnsi="宋体" w:cs="宋体"/>
          <w:color w:val="000000"/>
          <w:kern w:val="0"/>
          <w:sz w:val="27"/>
          <w:szCs w:val="27"/>
        </w:rPr>
      </w:pPr>
      <w:r>
        <w:rPr>
          <w:rFonts w:ascii="宋体" w:hAnsi="宋体" w:cs="宋体"/>
          <w:noProof/>
          <w:color w:val="000000"/>
          <w:kern w:val="0"/>
          <w:sz w:val="27"/>
          <w:szCs w:val="27"/>
        </w:rPr>
        <w:drawing>
          <wp:inline distT="0" distB="0" distL="0" distR="0">
            <wp:extent cx="5139742" cy="5334000"/>
            <wp:effectExtent l="19050" t="0" r="3758" b="0"/>
            <wp:docPr id="24" name="图片 24" descr="http://www.cnaf.cn/gjysjjw/jjdtai/201706/2e18c1e88a99488a9ace03bca1728f7a/images/65bc1a49cb1f485fb34fc9c8f37b38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naf.cn/gjysjjw/jjdtai/201706/2e18c1e88a99488a9ace03bca1728f7a/images/65bc1a49cb1f485fb34fc9c8f37b385c.png"/>
                    <pic:cNvPicPr>
                      <a:picLocks noChangeAspect="1" noChangeArrowheads="1"/>
                    </pic:cNvPicPr>
                  </pic:nvPicPr>
                  <pic:blipFill>
                    <a:blip r:embed="rId18" cstate="print"/>
                    <a:srcRect/>
                    <a:stretch>
                      <a:fillRect/>
                    </a:stretch>
                  </pic:blipFill>
                  <pic:spPr bwMode="auto">
                    <a:xfrm>
                      <a:off x="0" y="0"/>
                      <a:ext cx="5139742" cy="5334000"/>
                    </a:xfrm>
                    <a:prstGeom prst="rect">
                      <a:avLst/>
                    </a:prstGeom>
                    <a:noFill/>
                    <a:ln w="9525">
                      <a:noFill/>
                      <a:miter lim="800000"/>
                      <a:headEnd/>
                      <a:tailEnd/>
                    </a:ln>
                  </pic:spPr>
                </pic:pic>
              </a:graphicData>
            </a:graphic>
          </wp:inline>
        </w:drawing>
      </w:r>
    </w:p>
    <w:p w:rsidR="006F2ED1" w:rsidRPr="001D53C7" w:rsidRDefault="006F2ED1" w:rsidP="001D53C7">
      <w:pPr>
        <w:overflowPunct w:val="0"/>
        <w:spacing w:line="380" w:lineRule="exact"/>
        <w:ind w:firstLineChars="200" w:firstLine="482"/>
        <w:rPr>
          <w:rFonts w:ascii="仿宋_GB2312" w:eastAsia="仿宋_GB2312"/>
          <w:b/>
          <w:sz w:val="24"/>
        </w:rPr>
      </w:pPr>
      <w:r w:rsidRPr="001D53C7">
        <w:rPr>
          <w:rFonts w:ascii="仿宋_GB2312" w:eastAsia="仿宋_GB2312" w:hint="eastAsia"/>
          <w:b/>
          <w:sz w:val="24"/>
        </w:rPr>
        <w:lastRenderedPageBreak/>
        <w:t>二、专家库建设与专家培训</w:t>
      </w:r>
    </w:p>
    <w:p w:rsidR="006F2ED1" w:rsidRPr="001D53C7" w:rsidRDefault="006F2ED1" w:rsidP="001D53C7">
      <w:pPr>
        <w:overflowPunct w:val="0"/>
        <w:spacing w:line="380" w:lineRule="exact"/>
        <w:ind w:firstLineChars="200" w:firstLine="480"/>
        <w:rPr>
          <w:rFonts w:ascii="仿宋_GB2312" w:eastAsia="仿宋_GB2312"/>
          <w:sz w:val="24"/>
        </w:rPr>
      </w:pPr>
      <w:r w:rsidRPr="001D53C7">
        <w:rPr>
          <w:rFonts w:ascii="仿宋_GB2312" w:eastAsia="仿宋_GB2312" w:hint="eastAsia"/>
          <w:sz w:val="24"/>
        </w:rPr>
        <w:t>根据今年评审工作需要，管理中心继续坚持“大比例使用专家”，对初评、复评专家库进行了遴选扩充。从中直艺术单位、机构和各省区文化厅局推荐的专家中，遴选增补了备选专家，新增了网络文艺和新媒体方向的专家，努力确保专家使用的更新率。在此基础上，为不断巩固提高评审工作的专业化、科学化水平，确保能够更科学、更合理地匹配申报项目与评审专家，对信息不全或不够准确的专家逐一进行电话核实，及时更新专家信息，并对专家所擅长的艺术领域、所从事的专业方向进一步细化。</w:t>
      </w:r>
    </w:p>
    <w:p w:rsidR="006F2ED1" w:rsidRPr="001D53C7" w:rsidRDefault="006F2ED1" w:rsidP="001D53C7">
      <w:pPr>
        <w:overflowPunct w:val="0"/>
        <w:spacing w:line="380" w:lineRule="exact"/>
        <w:ind w:firstLineChars="200" w:firstLine="480"/>
        <w:rPr>
          <w:rFonts w:ascii="仿宋_GB2312" w:eastAsia="仿宋_GB2312"/>
          <w:sz w:val="24"/>
        </w:rPr>
      </w:pPr>
      <w:r w:rsidRPr="001D53C7">
        <w:rPr>
          <w:rFonts w:ascii="仿宋_GB2312" w:eastAsia="仿宋_GB2312" w:hint="eastAsia"/>
          <w:sz w:val="24"/>
        </w:rPr>
        <w:t>根据“先培训，后评审”的要求，在项目初评工作开始前，国家艺术基金于2月21日召开了2017年度专家大会。文化部党组书记、部长雒树刚出席会议并作重要讲话，提出艺术基金要把学习贯彻习近平总书记系列重要讲话精神贯穿基金工作各方面全过程；坚持以更高的标准和更严的要求不断提升艺术基金管理运营水平；加强国家艺术基金与地方文化厅局和艺术基金的沟通协作，完善艺术基金工作体系；参与艺术基金评审工作的专家要以责任感、使命感切实履行好艺术基金专家职责等四方面意见要求。国家艺术基金理事会理事长蔡武主持会议，财政部党组成员、副部长、国家艺术基金理事会副理事长余蔚平，国家艺术基金理事会副理事长、秘书长赵少华，国家艺术基金理事会理事张和平、刘大为、张雅芳、赵雯、诸迪、韩子勇、叶雁林等同志在北京主会场参加了会议。国家艺术基金专家库专家，文化部、财政部相关司局及责任处室负责同志，各省（区、市）和部队系统文化厅（局）主要领导、分管领导、责任处室和艺术基金委托管理机构负责同志约6000人分别在北京主会场和各地分会场参加了会议。</w:t>
      </w:r>
    </w:p>
    <w:p w:rsidR="006F2ED1" w:rsidRPr="001D53C7" w:rsidRDefault="006F2ED1" w:rsidP="001D53C7">
      <w:pPr>
        <w:overflowPunct w:val="0"/>
        <w:spacing w:line="380" w:lineRule="exact"/>
        <w:ind w:firstLineChars="200" w:firstLine="480"/>
        <w:rPr>
          <w:rFonts w:ascii="仿宋_GB2312" w:eastAsia="仿宋_GB2312"/>
          <w:sz w:val="24"/>
        </w:rPr>
      </w:pPr>
      <w:r w:rsidRPr="001D53C7">
        <w:rPr>
          <w:rFonts w:ascii="仿宋_GB2312" w:eastAsia="仿宋_GB2312" w:hint="eastAsia"/>
          <w:sz w:val="24"/>
        </w:rPr>
        <w:t>为进一步强化专家培训，在项目复评工作期间，管理中心集中召开了四次专家见面会。蔡武理事长和赵少华副理事长、秘书长出席见面会，就复评工作要坚持导向正确、坚持标准严格、注重项目的必要性和可行性、适度兼顾平衡和要坚持公平公正、清正廉洁等提出明确要求，并为复评专家颁发聘书。同时，为帮助复评专家准确理解评审指南的要求，管理中心在每个评审组正式评审前，安排增加召集人沟通环节，通过发挥召集人作用，进一步明确评审标准和评审要求，并就评审专家提出的问题进行集中讨论，解疑释惑，确保专家对艺术基金的工作要求理解到位、心中有数地参与评审工作。</w:t>
      </w:r>
    </w:p>
    <w:p w:rsidR="006F2ED1" w:rsidRPr="001D53C7" w:rsidRDefault="006F2ED1" w:rsidP="001D53C7">
      <w:pPr>
        <w:overflowPunct w:val="0"/>
        <w:spacing w:line="380" w:lineRule="exact"/>
        <w:ind w:firstLineChars="200" w:firstLine="482"/>
        <w:rPr>
          <w:rFonts w:ascii="仿宋_GB2312" w:eastAsia="仿宋_GB2312"/>
          <w:b/>
          <w:sz w:val="24"/>
        </w:rPr>
      </w:pPr>
      <w:r w:rsidRPr="001D53C7">
        <w:rPr>
          <w:rFonts w:ascii="仿宋_GB2312" w:eastAsia="仿宋_GB2312" w:hint="eastAsia"/>
          <w:b/>
          <w:sz w:val="24"/>
        </w:rPr>
        <w:t>三、初评工作</w:t>
      </w:r>
    </w:p>
    <w:p w:rsidR="006F2ED1" w:rsidRDefault="006F2ED1" w:rsidP="001D53C7">
      <w:pPr>
        <w:overflowPunct w:val="0"/>
        <w:spacing w:line="380" w:lineRule="exact"/>
        <w:ind w:firstLineChars="200" w:firstLine="480"/>
        <w:rPr>
          <w:rFonts w:ascii="仿宋_GB2312" w:eastAsia="仿宋_GB2312"/>
          <w:sz w:val="24"/>
        </w:rPr>
      </w:pPr>
      <w:r w:rsidRPr="001D53C7">
        <w:rPr>
          <w:rFonts w:ascii="仿宋_GB2312" w:eastAsia="仿宋_GB2312" w:hint="eastAsia"/>
          <w:sz w:val="24"/>
        </w:rPr>
        <w:t>项目审核工作完成后，按照“于法周延、于事简便”的要求，和“专家评审、择优立项、公平公正、公开透明”的原则，管理中心结合4个指南、5大类、89小类申报项目所涉及的具体申报数量和地域分布情况，借鉴过去三年评审工作经验，对参评项目做了更科学、合理、细致的分类，将6616个通过审核的项目分成167个项目组。</w:t>
      </w:r>
    </w:p>
    <w:p w:rsidR="001D53C7" w:rsidRDefault="001D53C7" w:rsidP="001D53C7">
      <w:pPr>
        <w:overflowPunct w:val="0"/>
        <w:spacing w:line="380" w:lineRule="exact"/>
        <w:ind w:firstLineChars="200" w:firstLine="480"/>
        <w:rPr>
          <w:rFonts w:ascii="仿宋_GB2312" w:eastAsia="仿宋_GB2312"/>
          <w:sz w:val="24"/>
        </w:rPr>
      </w:pPr>
    </w:p>
    <w:p w:rsidR="001D53C7" w:rsidRDefault="006F2ED1" w:rsidP="001D53C7">
      <w:pPr>
        <w:overflowPunct w:val="0"/>
        <w:jc w:val="center"/>
        <w:rPr>
          <w:rFonts w:ascii="仿宋_GB2312" w:eastAsia="仿宋_GB2312"/>
          <w:sz w:val="24"/>
        </w:rPr>
      </w:pPr>
      <w:r w:rsidRPr="001D53C7">
        <w:rPr>
          <w:rFonts w:ascii="仿宋_GB2312" w:eastAsia="仿宋_GB2312"/>
          <w:noProof/>
          <w:sz w:val="24"/>
        </w:rPr>
        <w:lastRenderedPageBreak/>
        <w:drawing>
          <wp:inline distT="0" distB="0" distL="0" distR="0">
            <wp:extent cx="3562350" cy="4572000"/>
            <wp:effectExtent l="19050" t="0" r="0" b="0"/>
            <wp:docPr id="25" name="图片 2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1"/>
                    <pic:cNvPicPr>
                      <a:picLocks noChangeAspect="1" noChangeArrowheads="1"/>
                    </pic:cNvPicPr>
                  </pic:nvPicPr>
                  <pic:blipFill>
                    <a:blip r:embed="rId19" cstate="print"/>
                    <a:srcRect/>
                    <a:stretch>
                      <a:fillRect/>
                    </a:stretch>
                  </pic:blipFill>
                  <pic:spPr bwMode="auto">
                    <a:xfrm>
                      <a:off x="0" y="0"/>
                      <a:ext cx="3564131" cy="4574286"/>
                    </a:xfrm>
                    <a:prstGeom prst="rect">
                      <a:avLst/>
                    </a:prstGeom>
                    <a:noFill/>
                    <a:ln w="9525">
                      <a:noFill/>
                      <a:miter lim="800000"/>
                      <a:headEnd/>
                      <a:tailEnd/>
                    </a:ln>
                  </pic:spPr>
                </pic:pic>
              </a:graphicData>
            </a:graphic>
          </wp:inline>
        </w:drawing>
      </w:r>
    </w:p>
    <w:p w:rsidR="001D53C7" w:rsidRDefault="001D53C7" w:rsidP="001D53C7">
      <w:pPr>
        <w:overflowPunct w:val="0"/>
        <w:jc w:val="center"/>
        <w:rPr>
          <w:rFonts w:ascii="仿宋_GB2312" w:eastAsia="仿宋_GB2312"/>
          <w:sz w:val="24"/>
        </w:rPr>
      </w:pPr>
    </w:p>
    <w:p w:rsidR="006F2ED1" w:rsidRPr="001D53C7" w:rsidRDefault="006F2ED1" w:rsidP="001D53C7">
      <w:pPr>
        <w:overflowPunct w:val="0"/>
        <w:jc w:val="center"/>
        <w:rPr>
          <w:rFonts w:ascii="仿宋_GB2312" w:eastAsia="仿宋_GB2312"/>
          <w:sz w:val="24"/>
        </w:rPr>
      </w:pPr>
      <w:r w:rsidRPr="001D53C7">
        <w:rPr>
          <w:rFonts w:ascii="仿宋_GB2312" w:eastAsia="仿宋_GB2312"/>
          <w:noProof/>
          <w:sz w:val="24"/>
        </w:rPr>
        <w:drawing>
          <wp:inline distT="0" distB="0" distL="0" distR="0">
            <wp:extent cx="3562350" cy="3768967"/>
            <wp:effectExtent l="19050" t="0" r="0" b="0"/>
            <wp:docPr id="10" name="图片 26" descr="http://www.cnaf.cn/gjysjjw/jjdtai/201706/2e18c1e88a99488a9ace03bca1728f7a/images/84a36f16796846679f72877a01733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naf.cn/gjysjjw/jjdtai/201706/2e18c1e88a99488a9ace03bca1728f7a/images/84a36f16796846679f72877a01733cde.png"/>
                    <pic:cNvPicPr>
                      <a:picLocks noChangeAspect="1" noChangeArrowheads="1"/>
                    </pic:cNvPicPr>
                  </pic:nvPicPr>
                  <pic:blipFill>
                    <a:blip r:embed="rId20" cstate="print"/>
                    <a:srcRect/>
                    <a:stretch>
                      <a:fillRect/>
                    </a:stretch>
                  </pic:blipFill>
                  <pic:spPr bwMode="auto">
                    <a:xfrm>
                      <a:off x="0" y="0"/>
                      <a:ext cx="3563549" cy="3770236"/>
                    </a:xfrm>
                    <a:prstGeom prst="rect">
                      <a:avLst/>
                    </a:prstGeom>
                    <a:noFill/>
                    <a:ln w="9525">
                      <a:noFill/>
                      <a:miter lim="800000"/>
                      <a:headEnd/>
                      <a:tailEnd/>
                    </a:ln>
                  </pic:spPr>
                </pic:pic>
              </a:graphicData>
            </a:graphic>
          </wp:inline>
        </w:drawing>
      </w:r>
    </w:p>
    <w:tbl>
      <w:tblPr>
        <w:tblW w:w="0" w:type="auto"/>
        <w:tblCellSpacing w:w="15" w:type="dxa"/>
        <w:tblCellMar>
          <w:left w:w="0" w:type="dxa"/>
          <w:right w:w="0" w:type="dxa"/>
        </w:tblCellMar>
        <w:tblLook w:val="04A0"/>
      </w:tblPr>
      <w:tblGrid>
        <w:gridCol w:w="66"/>
      </w:tblGrid>
      <w:tr w:rsidR="006F2ED1" w:rsidRPr="001D53C7" w:rsidTr="006F2ED1">
        <w:trPr>
          <w:tblCellSpacing w:w="15" w:type="dxa"/>
        </w:trPr>
        <w:tc>
          <w:tcPr>
            <w:tcW w:w="0" w:type="auto"/>
            <w:vAlign w:val="center"/>
            <w:hideMark/>
          </w:tcPr>
          <w:p w:rsidR="006F2ED1" w:rsidRPr="001D53C7" w:rsidRDefault="006F2ED1" w:rsidP="001D53C7">
            <w:pPr>
              <w:overflowPunct w:val="0"/>
              <w:spacing w:line="380" w:lineRule="exact"/>
              <w:ind w:firstLineChars="200" w:firstLine="480"/>
              <w:rPr>
                <w:rFonts w:ascii="仿宋_GB2312" w:eastAsia="仿宋_GB2312"/>
                <w:sz w:val="24"/>
              </w:rPr>
            </w:pPr>
          </w:p>
        </w:tc>
      </w:tr>
    </w:tbl>
    <w:p w:rsidR="006F2ED1" w:rsidRPr="001D53C7" w:rsidRDefault="006F2ED1" w:rsidP="001D53C7">
      <w:pPr>
        <w:overflowPunct w:val="0"/>
        <w:spacing w:line="380" w:lineRule="exact"/>
        <w:ind w:firstLineChars="200" w:firstLine="480"/>
        <w:rPr>
          <w:rFonts w:ascii="仿宋_GB2312" w:eastAsia="仿宋_GB2312"/>
          <w:sz w:val="24"/>
        </w:rPr>
      </w:pPr>
      <w:r w:rsidRPr="001D53C7">
        <w:rPr>
          <w:rFonts w:ascii="仿宋_GB2312" w:eastAsia="仿宋_GB2312" w:hint="eastAsia"/>
          <w:sz w:val="24"/>
        </w:rPr>
        <w:t>2月21日，按照“同行评审、同类同量、地域回避、单位法人回避、项目负责人、联系人回避、项目主创回避、推荐人（青年艺术创作人才项目）及授课教师（艺术人才培养项目）回避、双向匿名”的原则，管理中心在监督部门的监督下，通过信息化管理系统现场随机抽取了1350位初评专家，形成167个专家评审组。管理中心还邀请了艺术基金理事会理事长蔡武，副理事长、秘书长赵少华与《中国文化报》、《中国艺术报》、《文艺报》、人民网、光明网等新闻媒体代表，现场见证了专家抽取工作。共有1271位专家同意参加初评，较2016年同类项目评审专家人数增加了79人，参评专家数提高6．6％。其中，大型舞台剧和作品项目、传播交流推广项目、艺术人才培养项目等资助额度较高的大型项目，参评专家人数达到每组11位，体现了艺术基金大比例使用专家，追求科学公正，充分发扬艺术民主的特点。</w:t>
      </w:r>
    </w:p>
    <w:p w:rsidR="006F2ED1" w:rsidRDefault="006F2ED1" w:rsidP="001D53C7">
      <w:pPr>
        <w:overflowPunct w:val="0"/>
        <w:spacing w:line="380" w:lineRule="exact"/>
        <w:ind w:firstLineChars="200" w:firstLine="480"/>
        <w:rPr>
          <w:rFonts w:ascii="仿宋_GB2312" w:eastAsia="仿宋_GB2312"/>
          <w:sz w:val="24"/>
        </w:rPr>
      </w:pPr>
      <w:r w:rsidRPr="001D53C7">
        <w:rPr>
          <w:rFonts w:ascii="仿宋_GB2312" w:eastAsia="仿宋_GB2312" w:hint="eastAsia"/>
          <w:sz w:val="24"/>
        </w:rPr>
        <w:t>2月22日至3月5日，进行了为期12天的网上初评，共有1230位初评专家按时提交了评审结果，提交率96．9％，与去年基本持平。评审系统自动汇总全国各地初评专家独立分散的网上评审排序结果，经严格复核后，共有1883个项目进入复评，初评通过率约为28．5％。</w:t>
      </w:r>
    </w:p>
    <w:p w:rsidR="007A5B7C" w:rsidRPr="001D53C7" w:rsidRDefault="007A5B7C" w:rsidP="007A5B7C">
      <w:pPr>
        <w:overflowPunct w:val="0"/>
        <w:jc w:val="center"/>
        <w:rPr>
          <w:rFonts w:ascii="仿宋_GB2312" w:eastAsia="仿宋_GB2312"/>
          <w:sz w:val="24"/>
        </w:rPr>
      </w:pPr>
      <w:r w:rsidRPr="007A5B7C">
        <w:rPr>
          <w:rFonts w:ascii="仿宋_GB2312" w:eastAsia="仿宋_GB2312"/>
          <w:noProof/>
          <w:sz w:val="24"/>
        </w:rPr>
        <w:drawing>
          <wp:inline distT="0" distB="0" distL="0" distR="0">
            <wp:extent cx="5029200" cy="2667662"/>
            <wp:effectExtent l="19050" t="0" r="0" b="0"/>
            <wp:docPr id="20" name="图片 27" descr="http://www.cnaf.cn/gjysjjw/jjdtai/201706/2e18c1e88a99488a9ace03bca1728f7a/images/301e31e60c5d4399bcbff681fb6f6f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naf.cn/gjysjjw/jjdtai/201706/2e18c1e88a99488a9ace03bca1728f7a/images/301e31e60c5d4399bcbff681fb6f6f25.jpg"/>
                    <pic:cNvPicPr>
                      <a:picLocks noChangeAspect="1" noChangeArrowheads="1"/>
                    </pic:cNvPicPr>
                  </pic:nvPicPr>
                  <pic:blipFill>
                    <a:blip r:embed="rId21" cstate="print"/>
                    <a:srcRect/>
                    <a:stretch>
                      <a:fillRect/>
                    </a:stretch>
                  </pic:blipFill>
                  <pic:spPr bwMode="auto">
                    <a:xfrm>
                      <a:off x="0" y="0"/>
                      <a:ext cx="5030410" cy="2668304"/>
                    </a:xfrm>
                    <a:prstGeom prst="rect">
                      <a:avLst/>
                    </a:prstGeom>
                    <a:noFill/>
                    <a:ln w="9525">
                      <a:noFill/>
                      <a:miter lim="800000"/>
                      <a:headEnd/>
                      <a:tailEnd/>
                    </a:ln>
                  </pic:spPr>
                </pic:pic>
              </a:graphicData>
            </a:graphic>
          </wp:inline>
        </w:drawing>
      </w:r>
    </w:p>
    <w:p w:rsidR="006F2ED1" w:rsidRPr="007A5B7C" w:rsidRDefault="006F2ED1" w:rsidP="007A5B7C">
      <w:pPr>
        <w:overflowPunct w:val="0"/>
        <w:spacing w:line="380" w:lineRule="exact"/>
        <w:ind w:firstLineChars="200" w:firstLine="480"/>
        <w:rPr>
          <w:rFonts w:ascii="仿宋_GB2312" w:eastAsia="仿宋_GB2312"/>
          <w:sz w:val="24"/>
        </w:rPr>
      </w:pPr>
      <w:r w:rsidRPr="007A5B7C">
        <w:rPr>
          <w:rFonts w:ascii="仿宋_GB2312" w:eastAsia="仿宋_GB2312" w:hint="eastAsia"/>
          <w:sz w:val="24"/>
        </w:rPr>
        <w:t>注：上述数据是对参加评审“舞台艺术创作”“青年艺术创作人才”“传播交流推广”“艺术人才培养”四类项目初评专家人数的统计。</w:t>
      </w:r>
    </w:p>
    <w:p w:rsidR="006F2ED1" w:rsidRPr="007A5B7C" w:rsidRDefault="006F2ED1" w:rsidP="007A5B7C">
      <w:pPr>
        <w:overflowPunct w:val="0"/>
        <w:spacing w:line="380" w:lineRule="exact"/>
        <w:ind w:firstLineChars="200" w:firstLine="482"/>
        <w:rPr>
          <w:rFonts w:ascii="仿宋_GB2312" w:eastAsia="仿宋_GB2312"/>
          <w:b/>
          <w:sz w:val="24"/>
        </w:rPr>
      </w:pPr>
      <w:r w:rsidRPr="007A5B7C">
        <w:rPr>
          <w:rFonts w:ascii="仿宋_GB2312" w:eastAsia="仿宋_GB2312" w:hint="eastAsia"/>
          <w:b/>
          <w:sz w:val="24"/>
        </w:rPr>
        <w:t>四、复评工作</w:t>
      </w:r>
    </w:p>
    <w:p w:rsidR="006F2ED1" w:rsidRPr="00046954" w:rsidRDefault="006F2ED1" w:rsidP="00046954">
      <w:pPr>
        <w:overflowPunct w:val="0"/>
        <w:spacing w:line="380" w:lineRule="exact"/>
        <w:ind w:firstLineChars="200" w:firstLine="482"/>
        <w:rPr>
          <w:rFonts w:ascii="仿宋_GB2312" w:eastAsia="仿宋_GB2312"/>
          <w:b/>
          <w:sz w:val="24"/>
        </w:rPr>
      </w:pPr>
      <w:r w:rsidRPr="00046954">
        <w:rPr>
          <w:rFonts w:ascii="仿宋_GB2312" w:eastAsia="仿宋_GB2312" w:hint="eastAsia"/>
          <w:b/>
          <w:sz w:val="24"/>
        </w:rPr>
        <w:t>（一）项目分组情况</w:t>
      </w:r>
    </w:p>
    <w:p w:rsidR="006F2ED1" w:rsidRDefault="006F2ED1" w:rsidP="007A5B7C">
      <w:pPr>
        <w:overflowPunct w:val="0"/>
        <w:spacing w:line="380" w:lineRule="exact"/>
        <w:ind w:firstLineChars="200" w:firstLine="480"/>
        <w:rPr>
          <w:rFonts w:ascii="仿宋_GB2312" w:eastAsia="仿宋_GB2312"/>
          <w:sz w:val="24"/>
        </w:rPr>
      </w:pPr>
      <w:r w:rsidRPr="007A5B7C">
        <w:rPr>
          <w:rFonts w:ascii="仿宋_GB2312" w:eastAsia="仿宋_GB2312" w:hint="eastAsia"/>
          <w:sz w:val="24"/>
        </w:rPr>
        <w:t>4月5日至4月26日，开展了2017年度资助项目复评工作。复评为会议评审，1883个复评项目按项目类型和艺术门类共分52组，包括大型舞台剧和作品12组，230项；小型剧（节）目和作品12组，384项；青年艺术创作人才15组，678项；传播交流推广7组，329项；艺术人才培养6组，262项。其中，涉及资助金额较大的大型舞台剧和作品、传播交流推广和艺术人才培养项目共821项的申报单位做了现场答辩。</w:t>
      </w:r>
    </w:p>
    <w:p w:rsidR="007A5B7C" w:rsidRDefault="007A5B7C" w:rsidP="007A5B7C">
      <w:pPr>
        <w:overflowPunct w:val="0"/>
        <w:jc w:val="center"/>
        <w:rPr>
          <w:rFonts w:ascii="仿宋_GB2312" w:eastAsia="仿宋_GB2312"/>
          <w:sz w:val="24"/>
        </w:rPr>
      </w:pPr>
      <w:r w:rsidRPr="007A5B7C">
        <w:rPr>
          <w:rFonts w:ascii="仿宋_GB2312" w:eastAsia="仿宋_GB2312"/>
          <w:noProof/>
          <w:sz w:val="24"/>
        </w:rPr>
        <w:lastRenderedPageBreak/>
        <w:drawing>
          <wp:inline distT="0" distB="0" distL="0" distR="0">
            <wp:extent cx="3882728" cy="3638550"/>
            <wp:effectExtent l="19050" t="0" r="3472" b="0"/>
            <wp:docPr id="49" name="图片 28" descr="http://www.cnaf.cn/gjysjjw/jjdtai/201706/2e18c1e88a99488a9ace03bca1728f7a/images/b44a7937bd294e69b4ef46a3e4b2c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naf.cn/gjysjjw/jjdtai/201706/2e18c1e88a99488a9ace03bca1728f7a/images/b44a7937bd294e69b4ef46a3e4b2cced.png"/>
                    <pic:cNvPicPr>
                      <a:picLocks noChangeAspect="1" noChangeArrowheads="1"/>
                    </pic:cNvPicPr>
                  </pic:nvPicPr>
                  <pic:blipFill>
                    <a:blip r:embed="rId22" cstate="print"/>
                    <a:srcRect/>
                    <a:stretch>
                      <a:fillRect/>
                    </a:stretch>
                  </pic:blipFill>
                  <pic:spPr bwMode="auto">
                    <a:xfrm>
                      <a:off x="0" y="0"/>
                      <a:ext cx="3882728" cy="3638550"/>
                    </a:xfrm>
                    <a:prstGeom prst="rect">
                      <a:avLst/>
                    </a:prstGeom>
                    <a:noFill/>
                    <a:ln w="9525">
                      <a:noFill/>
                      <a:miter lim="800000"/>
                      <a:headEnd/>
                      <a:tailEnd/>
                    </a:ln>
                  </pic:spPr>
                </pic:pic>
              </a:graphicData>
            </a:graphic>
          </wp:inline>
        </w:drawing>
      </w:r>
    </w:p>
    <w:p w:rsidR="007A5B7C" w:rsidRPr="007A5B7C" w:rsidRDefault="007A5B7C" w:rsidP="007A5B7C">
      <w:pPr>
        <w:overflowPunct w:val="0"/>
        <w:jc w:val="center"/>
        <w:rPr>
          <w:rFonts w:ascii="仿宋_GB2312" w:eastAsia="仿宋_GB2312"/>
          <w:sz w:val="24"/>
        </w:rPr>
      </w:pPr>
      <w:r w:rsidRPr="007A5B7C">
        <w:rPr>
          <w:rFonts w:ascii="仿宋_GB2312" w:eastAsia="仿宋_GB2312"/>
          <w:noProof/>
          <w:sz w:val="24"/>
        </w:rPr>
        <w:drawing>
          <wp:inline distT="0" distB="0" distL="0" distR="0">
            <wp:extent cx="3825875" cy="3990975"/>
            <wp:effectExtent l="19050" t="0" r="3175" b="0"/>
            <wp:docPr id="50" name="图片 29" descr="http://www.cnaf.cn/gjysjjw/jjdtai/201706/2e18c1e88a99488a9ace03bca1728f7a/images/1f9765ce073543a79a96b885c2e96c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naf.cn/gjysjjw/jjdtai/201706/2e18c1e88a99488a9ace03bca1728f7a/images/1f9765ce073543a79a96b885c2e96c3d.png"/>
                    <pic:cNvPicPr>
                      <a:picLocks noChangeAspect="1" noChangeArrowheads="1"/>
                    </pic:cNvPicPr>
                  </pic:nvPicPr>
                  <pic:blipFill>
                    <a:blip r:embed="rId23" cstate="print"/>
                    <a:srcRect/>
                    <a:stretch>
                      <a:fillRect/>
                    </a:stretch>
                  </pic:blipFill>
                  <pic:spPr bwMode="auto">
                    <a:xfrm>
                      <a:off x="0" y="0"/>
                      <a:ext cx="3828643" cy="3993862"/>
                    </a:xfrm>
                    <a:prstGeom prst="rect">
                      <a:avLst/>
                    </a:prstGeom>
                    <a:noFill/>
                    <a:ln w="9525">
                      <a:noFill/>
                      <a:miter lim="800000"/>
                      <a:headEnd/>
                      <a:tailEnd/>
                    </a:ln>
                  </pic:spPr>
                </pic:pic>
              </a:graphicData>
            </a:graphic>
          </wp:inline>
        </w:drawing>
      </w:r>
    </w:p>
    <w:tbl>
      <w:tblPr>
        <w:tblW w:w="0" w:type="auto"/>
        <w:tblCellSpacing w:w="15" w:type="dxa"/>
        <w:tblCellMar>
          <w:left w:w="0" w:type="dxa"/>
          <w:right w:w="0" w:type="dxa"/>
        </w:tblCellMar>
        <w:tblLook w:val="04A0"/>
      </w:tblPr>
      <w:tblGrid>
        <w:gridCol w:w="66"/>
      </w:tblGrid>
      <w:tr w:rsidR="006F2ED1" w:rsidRPr="007A5B7C" w:rsidTr="006F2ED1">
        <w:trPr>
          <w:tblCellSpacing w:w="15" w:type="dxa"/>
        </w:trPr>
        <w:tc>
          <w:tcPr>
            <w:tcW w:w="0" w:type="auto"/>
            <w:vAlign w:val="center"/>
            <w:hideMark/>
          </w:tcPr>
          <w:p w:rsidR="006F2ED1" w:rsidRPr="007A5B7C" w:rsidRDefault="006F2ED1" w:rsidP="007A5B7C">
            <w:pPr>
              <w:overflowPunct w:val="0"/>
              <w:spacing w:line="380" w:lineRule="exact"/>
              <w:ind w:firstLineChars="200" w:firstLine="480"/>
              <w:rPr>
                <w:rFonts w:ascii="仿宋_GB2312" w:eastAsia="仿宋_GB2312"/>
                <w:sz w:val="24"/>
              </w:rPr>
            </w:pPr>
          </w:p>
        </w:tc>
      </w:tr>
    </w:tbl>
    <w:p w:rsidR="00046954" w:rsidRDefault="00046954" w:rsidP="00046954">
      <w:pPr>
        <w:overflowPunct w:val="0"/>
        <w:spacing w:line="380" w:lineRule="exact"/>
        <w:ind w:firstLineChars="200" w:firstLine="482"/>
        <w:rPr>
          <w:rFonts w:ascii="仿宋_GB2312" w:eastAsia="仿宋_GB2312"/>
          <w:b/>
          <w:sz w:val="24"/>
        </w:rPr>
      </w:pPr>
    </w:p>
    <w:p w:rsidR="006F2ED1" w:rsidRPr="00046954" w:rsidRDefault="006F2ED1" w:rsidP="00046954">
      <w:pPr>
        <w:overflowPunct w:val="0"/>
        <w:spacing w:line="400" w:lineRule="exact"/>
        <w:ind w:firstLineChars="200" w:firstLine="482"/>
        <w:rPr>
          <w:rFonts w:ascii="仿宋_GB2312" w:eastAsia="仿宋_GB2312"/>
          <w:b/>
          <w:sz w:val="24"/>
        </w:rPr>
      </w:pPr>
      <w:r w:rsidRPr="00046954">
        <w:rPr>
          <w:rFonts w:ascii="仿宋_GB2312" w:eastAsia="仿宋_GB2312" w:hint="eastAsia"/>
          <w:b/>
          <w:sz w:val="24"/>
        </w:rPr>
        <w:t>（二）复评专家情况</w:t>
      </w:r>
    </w:p>
    <w:p w:rsidR="006F2ED1" w:rsidRPr="007A5B7C" w:rsidRDefault="006F2ED1" w:rsidP="00046954">
      <w:pPr>
        <w:overflowPunct w:val="0"/>
        <w:spacing w:line="400" w:lineRule="exact"/>
        <w:ind w:firstLineChars="200" w:firstLine="480"/>
        <w:rPr>
          <w:rFonts w:ascii="仿宋_GB2312" w:eastAsia="仿宋_GB2312"/>
          <w:sz w:val="24"/>
        </w:rPr>
      </w:pPr>
      <w:r w:rsidRPr="007A5B7C">
        <w:rPr>
          <w:rFonts w:ascii="仿宋_GB2312" w:eastAsia="仿宋_GB2312" w:hint="eastAsia"/>
          <w:sz w:val="24"/>
        </w:rPr>
        <w:t>2016年度复评专家遴选工作，按照“单位法人回避，项目负责人、联系人</w:t>
      </w:r>
      <w:r w:rsidRPr="007A5B7C">
        <w:rPr>
          <w:rFonts w:ascii="仿宋_GB2312" w:eastAsia="仿宋_GB2312" w:hint="eastAsia"/>
          <w:sz w:val="24"/>
        </w:rPr>
        <w:lastRenderedPageBreak/>
        <w:t>回避，项目主创回避，文化厅（局）相关领导回避，推荐人（青年艺术创作人才项目）及授课教师（艺术人才培养项目）回避”的原则，在管理中心监督部工作人员监督下，3月24日和4月5日，通过信息化管理系统分别抽取一、二阶段的复评专家，共354位艺术专家、管理专家和财务专家参加了复评工作。其中，197位去年没有担任复评专家，更新率达到55％。从复评专家的分布情况看，中央直属单位与30个省（区、市）、新疆生产建设兵团、部队系统（含武警）都有专家参评。其中，中央直属单位专家103人，占评审专家总人数29％，地方专家251人，占评审专家总人数71％。与2016年相比，来自地方的专家比例有所上升。</w:t>
      </w:r>
    </w:p>
    <w:p w:rsidR="006F2ED1" w:rsidRPr="00046954" w:rsidRDefault="006F2ED1" w:rsidP="00046954">
      <w:pPr>
        <w:overflowPunct w:val="0"/>
        <w:spacing w:line="400" w:lineRule="exact"/>
        <w:ind w:firstLineChars="200" w:firstLine="482"/>
        <w:rPr>
          <w:rFonts w:ascii="仿宋_GB2312" w:eastAsia="仿宋_GB2312"/>
          <w:b/>
          <w:sz w:val="24"/>
        </w:rPr>
      </w:pPr>
      <w:r w:rsidRPr="00046954">
        <w:rPr>
          <w:rFonts w:ascii="仿宋_GB2312" w:eastAsia="仿宋_GB2312" w:hint="eastAsia"/>
          <w:b/>
          <w:sz w:val="24"/>
        </w:rPr>
        <w:t>（三）第三方监督情况</w:t>
      </w:r>
    </w:p>
    <w:p w:rsidR="006F2ED1" w:rsidRPr="007A5B7C" w:rsidRDefault="006F2ED1" w:rsidP="00046954">
      <w:pPr>
        <w:overflowPunct w:val="0"/>
        <w:spacing w:line="400" w:lineRule="exact"/>
        <w:ind w:firstLineChars="200" w:firstLine="480"/>
        <w:rPr>
          <w:rFonts w:ascii="仿宋_GB2312" w:eastAsia="仿宋_GB2312"/>
          <w:sz w:val="24"/>
        </w:rPr>
      </w:pPr>
      <w:r w:rsidRPr="007A5B7C">
        <w:rPr>
          <w:rFonts w:ascii="仿宋_GB2312" w:eastAsia="仿宋_GB2312" w:hint="eastAsia"/>
          <w:sz w:val="24"/>
        </w:rPr>
        <w:t>2017年，管理中心继续坚持内部监督和外部监督结合的方式，保证复评工作的透明度。复评期间，管理中心除监督部工作人员全程现场监督外，从专家库中遴选部分资深媒体人担任项目评审监督专家，对项目复评工作进行全程监督。4位来自光明日报、中国文化报、文艺报等媒体的监督专家，对评审过程中申报主体权利保障、评审专家纪律遵守、评议过程公平公正、管理中心评审流程等进行全面监督。为保证评审的严肃性，在今年的项目复评中继续采取了统一保管专家通讯工具等措施。</w:t>
      </w:r>
    </w:p>
    <w:p w:rsidR="006F2ED1" w:rsidRPr="00046954" w:rsidRDefault="006F2ED1" w:rsidP="00046954">
      <w:pPr>
        <w:overflowPunct w:val="0"/>
        <w:spacing w:line="400" w:lineRule="exact"/>
        <w:ind w:firstLineChars="200" w:firstLine="482"/>
        <w:rPr>
          <w:rFonts w:ascii="仿宋_GB2312" w:eastAsia="仿宋_GB2312"/>
          <w:b/>
          <w:sz w:val="24"/>
        </w:rPr>
      </w:pPr>
      <w:r w:rsidRPr="00046954">
        <w:rPr>
          <w:rFonts w:ascii="仿宋_GB2312" w:eastAsia="仿宋_GB2312" w:hint="eastAsia"/>
          <w:b/>
          <w:sz w:val="24"/>
        </w:rPr>
        <w:t>（四）复评结果汇总和复核</w:t>
      </w:r>
    </w:p>
    <w:p w:rsidR="006F2ED1" w:rsidRPr="007A5B7C" w:rsidRDefault="006F2ED1" w:rsidP="00046954">
      <w:pPr>
        <w:overflowPunct w:val="0"/>
        <w:spacing w:line="400" w:lineRule="exact"/>
        <w:ind w:firstLineChars="200" w:firstLine="480"/>
        <w:rPr>
          <w:rFonts w:ascii="仿宋_GB2312" w:eastAsia="仿宋_GB2312"/>
          <w:sz w:val="24"/>
        </w:rPr>
      </w:pPr>
      <w:r w:rsidRPr="007A5B7C">
        <w:rPr>
          <w:rFonts w:ascii="仿宋_GB2312" w:eastAsia="仿宋_GB2312" w:hint="eastAsia"/>
          <w:sz w:val="24"/>
        </w:rPr>
        <w:t>5月2日至3日，管理中心安排工作人员统一拆封、逐一录入每位专家的项目评审排序，统计复评结果，监督部工作人员全程监督。根据《国家艺术基金“十三五”时期资助规划》和在审核、初评、复评中进一步掌握的情况，管理中心对专家评审结果做了复核。</w:t>
      </w:r>
    </w:p>
    <w:p w:rsidR="006F2ED1" w:rsidRPr="00046954" w:rsidRDefault="006F2ED1" w:rsidP="00046954">
      <w:pPr>
        <w:overflowPunct w:val="0"/>
        <w:spacing w:line="400" w:lineRule="exact"/>
        <w:ind w:firstLineChars="200" w:firstLine="482"/>
        <w:rPr>
          <w:rFonts w:ascii="仿宋_GB2312" w:eastAsia="仿宋_GB2312"/>
          <w:b/>
          <w:sz w:val="24"/>
        </w:rPr>
      </w:pPr>
      <w:r w:rsidRPr="00046954">
        <w:rPr>
          <w:rFonts w:ascii="仿宋_GB2312" w:eastAsia="仿宋_GB2312" w:hint="eastAsia"/>
          <w:b/>
          <w:sz w:val="24"/>
        </w:rPr>
        <w:t>五、资助项目分类统计</w:t>
      </w:r>
    </w:p>
    <w:p w:rsidR="006F2ED1" w:rsidRPr="007A5B7C" w:rsidRDefault="006F2ED1" w:rsidP="00046954">
      <w:pPr>
        <w:overflowPunct w:val="0"/>
        <w:spacing w:line="400" w:lineRule="exact"/>
        <w:ind w:firstLineChars="200" w:firstLine="480"/>
        <w:rPr>
          <w:rFonts w:ascii="仿宋_GB2312" w:eastAsia="仿宋_GB2312"/>
          <w:sz w:val="24"/>
        </w:rPr>
      </w:pPr>
      <w:r w:rsidRPr="007A5B7C">
        <w:rPr>
          <w:rFonts w:ascii="仿宋_GB2312" w:eastAsia="仿宋_GB2312" w:hint="eastAsia"/>
          <w:sz w:val="24"/>
        </w:rPr>
        <w:t>根据《国家艺术基金“十三五”时期资助规划》和2017年度资助项目资助资金情况，按照“突出导向、控制数量、提高质量、加强管理”的工作思路，确定2017年度资助项目的立项率为14．1％，与上一年度相比提高了约0．8个百分点。</w:t>
      </w:r>
    </w:p>
    <w:p w:rsidR="006F2ED1" w:rsidRPr="00046954" w:rsidRDefault="006F2ED1" w:rsidP="00046954">
      <w:pPr>
        <w:overflowPunct w:val="0"/>
        <w:spacing w:line="400" w:lineRule="exact"/>
        <w:ind w:firstLineChars="200" w:firstLine="482"/>
        <w:rPr>
          <w:rFonts w:ascii="仿宋_GB2312" w:eastAsia="仿宋_GB2312"/>
          <w:b/>
          <w:sz w:val="24"/>
        </w:rPr>
      </w:pPr>
      <w:r w:rsidRPr="00046954">
        <w:rPr>
          <w:rFonts w:ascii="仿宋_GB2312" w:eastAsia="仿宋_GB2312" w:hint="eastAsia"/>
          <w:b/>
          <w:sz w:val="24"/>
        </w:rPr>
        <w:t>（一）各项目类型立项情况</w:t>
      </w:r>
    </w:p>
    <w:p w:rsidR="006F2ED1" w:rsidRPr="007A5B7C" w:rsidRDefault="006F2ED1" w:rsidP="00046954">
      <w:pPr>
        <w:overflowPunct w:val="0"/>
        <w:spacing w:line="400" w:lineRule="exact"/>
        <w:ind w:firstLineChars="200" w:firstLine="480"/>
        <w:rPr>
          <w:rFonts w:ascii="仿宋_GB2312" w:eastAsia="仿宋_GB2312"/>
          <w:sz w:val="24"/>
        </w:rPr>
      </w:pPr>
      <w:r w:rsidRPr="007A5B7C">
        <w:rPr>
          <w:rFonts w:ascii="仿宋_GB2312" w:eastAsia="仿宋_GB2312" w:hint="eastAsia"/>
          <w:sz w:val="24"/>
        </w:rPr>
        <w:t>大型舞台剧和作品，申报966项，进入复评230项，立项资助135项，立项率14％；小型剧（节）目和作品，申报1467项，进入复评384项，立项资助198项，立项率13．5％；青年艺术创作人才，申报2538项，进入复评678项，立项资助348项，立项率13．7％；传播交流推广，申报1226项，进入复评329项，立项资助181项，立项率14．8％；艺术人才培养，申报931项，进入复评262项，立项资助140项，立项率15％。</w:t>
      </w:r>
    </w:p>
    <w:p w:rsidR="006F2ED1" w:rsidRPr="006F2ED1" w:rsidRDefault="006F2ED1" w:rsidP="00046954">
      <w:pPr>
        <w:overflowPunct w:val="0"/>
        <w:ind w:leftChars="-100" w:left="-210"/>
        <w:jc w:val="center"/>
        <w:rPr>
          <w:rFonts w:ascii="仿宋" w:eastAsia="仿宋" w:hAnsi="仿宋" w:cs="宋体"/>
          <w:color w:val="000000"/>
          <w:kern w:val="0"/>
          <w:sz w:val="32"/>
          <w:szCs w:val="32"/>
        </w:rPr>
      </w:pPr>
      <w:r>
        <w:rPr>
          <w:rFonts w:ascii="仿宋" w:eastAsia="仿宋" w:hAnsi="仿宋" w:cs="宋体"/>
          <w:noProof/>
          <w:color w:val="000000"/>
          <w:kern w:val="0"/>
          <w:sz w:val="32"/>
          <w:szCs w:val="32"/>
        </w:rPr>
        <w:lastRenderedPageBreak/>
        <w:drawing>
          <wp:inline distT="0" distB="0" distL="0" distR="0">
            <wp:extent cx="4905375" cy="2789638"/>
            <wp:effectExtent l="19050" t="0" r="0" b="0"/>
            <wp:docPr id="30" name="图片 30" descr="http://www.cnaf.cn/gjysjjw/jjdtai/201706/2e18c1e88a99488a9ace03bca1728f7a/images/0242b77d733443069bff9d03f5de98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naf.cn/gjysjjw/jjdtai/201706/2e18c1e88a99488a9ace03bca1728f7a/images/0242b77d733443069bff9d03f5de98b4.jpg"/>
                    <pic:cNvPicPr>
                      <a:picLocks noChangeAspect="1" noChangeArrowheads="1"/>
                    </pic:cNvPicPr>
                  </pic:nvPicPr>
                  <pic:blipFill>
                    <a:blip r:embed="rId24" cstate="print"/>
                    <a:srcRect/>
                    <a:stretch>
                      <a:fillRect/>
                    </a:stretch>
                  </pic:blipFill>
                  <pic:spPr bwMode="auto">
                    <a:xfrm>
                      <a:off x="0" y="0"/>
                      <a:ext cx="4907465" cy="2790827"/>
                    </a:xfrm>
                    <a:prstGeom prst="rect">
                      <a:avLst/>
                    </a:prstGeom>
                    <a:noFill/>
                    <a:ln w="9525">
                      <a:noFill/>
                      <a:miter lim="800000"/>
                      <a:headEnd/>
                      <a:tailEnd/>
                    </a:ln>
                  </pic:spPr>
                </pic:pic>
              </a:graphicData>
            </a:graphic>
          </wp:inline>
        </w:drawing>
      </w:r>
    </w:p>
    <w:p w:rsidR="006F2ED1" w:rsidRPr="00046954" w:rsidRDefault="006F2ED1" w:rsidP="00046954">
      <w:pPr>
        <w:overflowPunct w:val="0"/>
        <w:jc w:val="center"/>
        <w:rPr>
          <w:rFonts w:ascii="仿宋_GB2312" w:eastAsia="仿宋_GB2312"/>
          <w:sz w:val="24"/>
        </w:rPr>
      </w:pPr>
      <w:r w:rsidRPr="00046954">
        <w:rPr>
          <w:rFonts w:ascii="仿宋_GB2312" w:eastAsia="仿宋_GB2312"/>
          <w:noProof/>
          <w:sz w:val="24"/>
        </w:rPr>
        <w:drawing>
          <wp:inline distT="0" distB="0" distL="0" distR="0">
            <wp:extent cx="5162550" cy="295275"/>
            <wp:effectExtent l="19050" t="0" r="0" b="0"/>
            <wp:docPr id="31" name="图片 31" descr="http://www.cnaf.cn/gjysjjw/jjdtai/201706/2e18c1e88a99488a9ace03bca1728f7a/images/6cc87107efb54bc482abfdb5ad8248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naf.cn/gjysjjw/jjdtai/201706/2e18c1e88a99488a9ace03bca1728f7a/images/6cc87107efb54bc482abfdb5ad82488a.png"/>
                    <pic:cNvPicPr>
                      <a:picLocks noChangeAspect="1" noChangeArrowheads="1"/>
                    </pic:cNvPicPr>
                  </pic:nvPicPr>
                  <pic:blipFill>
                    <a:blip r:embed="rId25" cstate="print"/>
                    <a:srcRect/>
                    <a:stretch>
                      <a:fillRect/>
                    </a:stretch>
                  </pic:blipFill>
                  <pic:spPr bwMode="auto">
                    <a:xfrm>
                      <a:off x="0" y="0"/>
                      <a:ext cx="5162550" cy="295275"/>
                    </a:xfrm>
                    <a:prstGeom prst="rect">
                      <a:avLst/>
                    </a:prstGeom>
                    <a:noFill/>
                    <a:ln w="9525">
                      <a:noFill/>
                      <a:miter lim="800000"/>
                      <a:headEnd/>
                      <a:tailEnd/>
                    </a:ln>
                  </pic:spPr>
                </pic:pic>
              </a:graphicData>
            </a:graphic>
          </wp:inline>
        </w:drawing>
      </w:r>
    </w:p>
    <w:p w:rsidR="006F2ED1" w:rsidRPr="00046954" w:rsidRDefault="006F2ED1" w:rsidP="00046954">
      <w:pPr>
        <w:overflowPunct w:val="0"/>
        <w:spacing w:line="380" w:lineRule="exact"/>
        <w:ind w:firstLineChars="200" w:firstLine="482"/>
        <w:rPr>
          <w:rFonts w:ascii="仿宋_GB2312" w:eastAsia="仿宋_GB2312"/>
          <w:b/>
          <w:sz w:val="24"/>
        </w:rPr>
      </w:pPr>
      <w:r w:rsidRPr="00046954">
        <w:rPr>
          <w:rFonts w:ascii="仿宋_GB2312" w:eastAsia="仿宋_GB2312" w:hint="eastAsia"/>
          <w:b/>
          <w:sz w:val="24"/>
        </w:rPr>
        <w:t>（二）各类申报主体立项情况</w:t>
      </w:r>
    </w:p>
    <w:p w:rsidR="006F2ED1" w:rsidRPr="00046954" w:rsidRDefault="006F2ED1" w:rsidP="00046954">
      <w:pPr>
        <w:overflowPunct w:val="0"/>
        <w:spacing w:line="380" w:lineRule="exact"/>
        <w:ind w:firstLineChars="200" w:firstLine="480"/>
        <w:rPr>
          <w:rFonts w:ascii="仿宋_GB2312" w:eastAsia="仿宋_GB2312"/>
          <w:sz w:val="24"/>
        </w:rPr>
      </w:pPr>
      <w:r w:rsidRPr="00046954">
        <w:rPr>
          <w:rFonts w:ascii="仿宋_GB2312" w:eastAsia="仿宋_GB2312" w:hint="eastAsia"/>
          <w:sz w:val="24"/>
        </w:rPr>
        <w:t>从各类申报主体的申报量、立项量和立项率看，国有机构申报3562项，立项资助577项，立项率约16．2％，略高于平均值；非国有机构申报1028项，立项资助77项，立项率约7．5％，低于平均值，但较上一年度提高了约1．5个百分点。</w:t>
      </w:r>
    </w:p>
    <w:p w:rsidR="006F2ED1" w:rsidRDefault="006F2ED1" w:rsidP="00046954">
      <w:pPr>
        <w:overflowPunct w:val="0"/>
        <w:spacing w:line="380" w:lineRule="exact"/>
        <w:ind w:firstLineChars="200" w:firstLine="480"/>
        <w:rPr>
          <w:rFonts w:ascii="仿宋_GB2312" w:eastAsia="仿宋_GB2312"/>
          <w:sz w:val="24"/>
        </w:rPr>
      </w:pPr>
      <w:r w:rsidRPr="00046954">
        <w:rPr>
          <w:rFonts w:ascii="仿宋_GB2312" w:eastAsia="仿宋_GB2312" w:hint="eastAsia"/>
          <w:sz w:val="24"/>
        </w:rPr>
        <w:t>国有机构申报量和立项率较高，反映了国有机构经验丰富、资源充足，实力强，保障好，队伍更为整齐，一直是艺术创作的主力军。非国有机构的立项率有所提高，主要表现为其项目设计的创新性强，市场适应性好，发展势头趋好。下一步，管理中心将开展有针对性的申报动员和指导辅导工作，帮助申报单位进一步提高认识，提升能力，促进各类艺术单位、机构之间均衡发展，共同提高。</w:t>
      </w:r>
    </w:p>
    <w:p w:rsidR="00046954" w:rsidRDefault="00046954" w:rsidP="00046954">
      <w:pPr>
        <w:overflowPunct w:val="0"/>
        <w:spacing w:line="240" w:lineRule="exact"/>
        <w:ind w:firstLineChars="200" w:firstLine="480"/>
        <w:rPr>
          <w:rFonts w:ascii="仿宋_GB2312" w:eastAsia="仿宋_GB2312"/>
          <w:sz w:val="24"/>
        </w:rPr>
      </w:pPr>
    </w:p>
    <w:p w:rsidR="00046954" w:rsidRPr="00046954" w:rsidRDefault="00046954" w:rsidP="00046954">
      <w:pPr>
        <w:overflowPunct w:val="0"/>
        <w:jc w:val="center"/>
        <w:rPr>
          <w:rFonts w:ascii="仿宋_GB2312" w:eastAsia="仿宋_GB2312"/>
          <w:sz w:val="24"/>
        </w:rPr>
      </w:pPr>
      <w:r w:rsidRPr="00046954">
        <w:rPr>
          <w:rFonts w:ascii="仿宋_GB2312" w:eastAsia="仿宋_GB2312"/>
          <w:noProof/>
          <w:sz w:val="24"/>
        </w:rPr>
        <w:drawing>
          <wp:inline distT="0" distB="0" distL="0" distR="0">
            <wp:extent cx="4819321" cy="2771775"/>
            <wp:effectExtent l="19050" t="0" r="329" b="0"/>
            <wp:docPr id="1" name="图片 32" descr="http://www.cnaf.cn/gjysjjw/jjdtai/201706/2e18c1e88a99488a9ace03bca1728f7a/images/72d35bf0f5574a05baea0765ec553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naf.cn/gjysjjw/jjdtai/201706/2e18c1e88a99488a9ace03bca1728f7a/images/72d35bf0f5574a05baea0765ec553ad4.jpg"/>
                    <pic:cNvPicPr>
                      <a:picLocks noChangeAspect="1" noChangeArrowheads="1"/>
                    </pic:cNvPicPr>
                  </pic:nvPicPr>
                  <pic:blipFill>
                    <a:blip r:embed="rId26" cstate="print"/>
                    <a:srcRect/>
                    <a:stretch>
                      <a:fillRect/>
                    </a:stretch>
                  </pic:blipFill>
                  <pic:spPr bwMode="auto">
                    <a:xfrm>
                      <a:off x="0" y="0"/>
                      <a:ext cx="4822113" cy="2773381"/>
                    </a:xfrm>
                    <a:prstGeom prst="rect">
                      <a:avLst/>
                    </a:prstGeom>
                    <a:noFill/>
                    <a:ln w="9525">
                      <a:noFill/>
                      <a:miter lim="800000"/>
                      <a:headEnd/>
                      <a:tailEnd/>
                    </a:ln>
                  </pic:spPr>
                </pic:pic>
              </a:graphicData>
            </a:graphic>
          </wp:inline>
        </w:drawing>
      </w:r>
    </w:p>
    <w:p w:rsidR="006F2ED1" w:rsidRPr="00046954" w:rsidRDefault="006F2ED1" w:rsidP="00046954">
      <w:pPr>
        <w:overflowPunct w:val="0"/>
        <w:rPr>
          <w:rFonts w:ascii="仿宋_GB2312" w:eastAsia="仿宋_GB2312"/>
          <w:sz w:val="24"/>
        </w:rPr>
      </w:pPr>
      <w:r w:rsidRPr="00046954">
        <w:rPr>
          <w:rFonts w:ascii="仿宋_GB2312" w:eastAsia="仿宋_GB2312"/>
          <w:noProof/>
          <w:sz w:val="24"/>
        </w:rPr>
        <w:lastRenderedPageBreak/>
        <w:drawing>
          <wp:inline distT="0" distB="0" distL="0" distR="0">
            <wp:extent cx="5324475" cy="304800"/>
            <wp:effectExtent l="0" t="0" r="0" b="0"/>
            <wp:docPr id="33" name="图片 33" descr="http://www.cnaf.cn/gjysjjw/jjdtai/201706/2e18c1e88a99488a9ace03bca1728f7a/images/b666ffa3636940f8a4f37499527fdc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naf.cn/gjysjjw/jjdtai/201706/2e18c1e88a99488a9ace03bca1728f7a/images/b666ffa3636940f8a4f37499527fdcb7.png"/>
                    <pic:cNvPicPr>
                      <a:picLocks noChangeAspect="1" noChangeArrowheads="1"/>
                    </pic:cNvPicPr>
                  </pic:nvPicPr>
                  <pic:blipFill>
                    <a:blip r:embed="rId27" cstate="print"/>
                    <a:srcRect/>
                    <a:stretch>
                      <a:fillRect/>
                    </a:stretch>
                  </pic:blipFill>
                  <pic:spPr bwMode="auto">
                    <a:xfrm>
                      <a:off x="0" y="0"/>
                      <a:ext cx="5324475" cy="304800"/>
                    </a:xfrm>
                    <a:prstGeom prst="rect">
                      <a:avLst/>
                    </a:prstGeom>
                    <a:noFill/>
                    <a:ln w="9525">
                      <a:noFill/>
                      <a:miter lim="800000"/>
                      <a:headEnd/>
                      <a:tailEnd/>
                    </a:ln>
                  </pic:spPr>
                </pic:pic>
              </a:graphicData>
            </a:graphic>
          </wp:inline>
        </w:drawing>
      </w:r>
    </w:p>
    <w:p w:rsidR="006F2ED1" w:rsidRPr="00046954" w:rsidRDefault="006F2ED1" w:rsidP="00046954">
      <w:pPr>
        <w:overflowPunct w:val="0"/>
        <w:spacing w:line="400" w:lineRule="exact"/>
        <w:ind w:firstLineChars="200" w:firstLine="482"/>
        <w:rPr>
          <w:rFonts w:ascii="仿宋_GB2312" w:eastAsia="仿宋_GB2312"/>
          <w:b/>
          <w:sz w:val="24"/>
        </w:rPr>
      </w:pPr>
      <w:r w:rsidRPr="00046954">
        <w:rPr>
          <w:rFonts w:ascii="仿宋_GB2312" w:eastAsia="仿宋_GB2312" w:hint="eastAsia"/>
          <w:b/>
          <w:sz w:val="24"/>
        </w:rPr>
        <w:t>（三）各地区（系统）立项情况</w:t>
      </w:r>
    </w:p>
    <w:p w:rsidR="006F2ED1" w:rsidRPr="00046954" w:rsidRDefault="006F2ED1" w:rsidP="00046954">
      <w:pPr>
        <w:overflowPunct w:val="0"/>
        <w:spacing w:line="400" w:lineRule="exact"/>
        <w:ind w:firstLineChars="200" w:firstLine="480"/>
        <w:rPr>
          <w:rFonts w:ascii="仿宋_GB2312" w:eastAsia="仿宋_GB2312"/>
          <w:sz w:val="24"/>
        </w:rPr>
      </w:pPr>
      <w:r w:rsidRPr="00046954">
        <w:rPr>
          <w:rFonts w:ascii="仿宋_GB2312" w:eastAsia="仿宋_GB2312" w:hint="eastAsia"/>
          <w:sz w:val="24"/>
        </w:rPr>
        <w:t>从各地区（系统）申报量和立项量看，各地区间的立项差距逐步缩小。53％地区的立项项目数量在20项至50项之间，覆盖了东部和中部大部分地区，以及艺术发展情况较好的部分西部地区。说明经过四年的申报、评审，特别是艺术基金对近年来资助项目实施监督和结项验收工作的推动，各地区、系统对“基金制管理、项目化运作”的理解和运用更加深化，对项目申报工作的重视程度进一步提高。</w:t>
      </w:r>
    </w:p>
    <w:p w:rsidR="006F2ED1" w:rsidRDefault="006F2ED1" w:rsidP="00046954">
      <w:pPr>
        <w:overflowPunct w:val="0"/>
        <w:spacing w:line="400" w:lineRule="exact"/>
        <w:ind w:firstLineChars="200" w:firstLine="480"/>
        <w:rPr>
          <w:rFonts w:ascii="仿宋_GB2312" w:eastAsia="仿宋_GB2312"/>
          <w:sz w:val="24"/>
        </w:rPr>
      </w:pPr>
      <w:r w:rsidRPr="00046954">
        <w:rPr>
          <w:rFonts w:ascii="仿宋_GB2312" w:eastAsia="仿宋_GB2312" w:hint="eastAsia"/>
          <w:sz w:val="24"/>
        </w:rPr>
        <w:t>江苏、广东、辽宁等省（区、市），由于文化行政部门高度重视，加大了工作力度，艺术机构、单位和艺术家个人的申报量和立项量在全国的位次都有明显前移。个别省份虽申报量较大，但存在项目同质化、一般化问题，创意水平不高，特色不够鲜明，设计深度不够，前期准备不足，给立项量和立项率带来了影响，反映出对项目申报和辅导工作还需进一步重视和加强，更好地挖掘当地文化艺术资源，组织策划创意项目。下一步，艺术基金将继续完善地方工作体系建设，加强对申报工作的指导。</w:t>
      </w:r>
    </w:p>
    <w:p w:rsidR="00046954" w:rsidRPr="00046954" w:rsidRDefault="00046954" w:rsidP="00046954">
      <w:pPr>
        <w:overflowPunct w:val="0"/>
        <w:jc w:val="center"/>
        <w:rPr>
          <w:rFonts w:ascii="仿宋_GB2312" w:eastAsia="仿宋_GB2312"/>
          <w:sz w:val="24"/>
        </w:rPr>
      </w:pPr>
      <w:r w:rsidRPr="00046954">
        <w:rPr>
          <w:rFonts w:ascii="仿宋_GB2312" w:eastAsia="仿宋_GB2312"/>
          <w:noProof/>
          <w:sz w:val="24"/>
        </w:rPr>
        <w:drawing>
          <wp:inline distT="0" distB="0" distL="0" distR="0">
            <wp:extent cx="5278120" cy="3965199"/>
            <wp:effectExtent l="19050" t="0" r="0" b="0"/>
            <wp:docPr id="2" name="图片 34" descr="http://www.cnaf.cn/gjysjjw/jjdtai/201706/2e18c1e88a99488a9ace03bca1728f7a/images/0a9334ed036240f09fc4267d5ec4b3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naf.cn/gjysjjw/jjdtai/201706/2e18c1e88a99488a9ace03bca1728f7a/images/0a9334ed036240f09fc4267d5ec4b39f.jpg"/>
                    <pic:cNvPicPr>
                      <a:picLocks noChangeAspect="1" noChangeArrowheads="1"/>
                    </pic:cNvPicPr>
                  </pic:nvPicPr>
                  <pic:blipFill>
                    <a:blip r:embed="rId28" cstate="print"/>
                    <a:srcRect/>
                    <a:stretch>
                      <a:fillRect/>
                    </a:stretch>
                  </pic:blipFill>
                  <pic:spPr bwMode="auto">
                    <a:xfrm>
                      <a:off x="0" y="0"/>
                      <a:ext cx="5278120" cy="3965199"/>
                    </a:xfrm>
                    <a:prstGeom prst="rect">
                      <a:avLst/>
                    </a:prstGeom>
                    <a:noFill/>
                    <a:ln w="9525">
                      <a:noFill/>
                      <a:miter lim="800000"/>
                      <a:headEnd/>
                      <a:tailEnd/>
                    </a:ln>
                  </pic:spPr>
                </pic:pic>
              </a:graphicData>
            </a:graphic>
          </wp:inline>
        </w:drawing>
      </w:r>
    </w:p>
    <w:p w:rsidR="006F2ED1" w:rsidRPr="00046954" w:rsidRDefault="00046954" w:rsidP="00046954">
      <w:pPr>
        <w:overflowPunct w:val="0"/>
        <w:jc w:val="center"/>
        <w:rPr>
          <w:rFonts w:ascii="仿宋_GB2312" w:eastAsia="仿宋_GB2312"/>
          <w:sz w:val="24"/>
        </w:rPr>
      </w:pPr>
      <w:r w:rsidRPr="00046954">
        <w:rPr>
          <w:rFonts w:ascii="仿宋_GB2312" w:eastAsia="仿宋_GB2312"/>
          <w:noProof/>
          <w:sz w:val="24"/>
        </w:rPr>
        <w:lastRenderedPageBreak/>
        <w:drawing>
          <wp:inline distT="0" distB="0" distL="0" distR="0">
            <wp:extent cx="4572000" cy="3075171"/>
            <wp:effectExtent l="19050" t="0" r="0" b="0"/>
            <wp:docPr id="3" name="图片 35" descr="http://www.cnaf.cn/gjysjjw/jjdtai/201706/2e18c1e88a99488a9ace03bca1728f7a/images/e65363f725244cf5887c1264e59a06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naf.cn/gjysjjw/jjdtai/201706/2e18c1e88a99488a9ace03bca1728f7a/images/e65363f725244cf5887c1264e59a06ed.jpg"/>
                    <pic:cNvPicPr>
                      <a:picLocks noChangeAspect="1" noChangeArrowheads="1"/>
                    </pic:cNvPicPr>
                  </pic:nvPicPr>
                  <pic:blipFill>
                    <a:blip r:embed="rId29" cstate="print"/>
                    <a:srcRect/>
                    <a:stretch>
                      <a:fillRect/>
                    </a:stretch>
                  </pic:blipFill>
                  <pic:spPr bwMode="auto">
                    <a:xfrm>
                      <a:off x="0" y="0"/>
                      <a:ext cx="4577463" cy="3078846"/>
                    </a:xfrm>
                    <a:prstGeom prst="rect">
                      <a:avLst/>
                    </a:prstGeom>
                    <a:noFill/>
                    <a:ln w="9525">
                      <a:noFill/>
                      <a:miter lim="800000"/>
                      <a:headEnd/>
                      <a:tailEnd/>
                    </a:ln>
                  </pic:spPr>
                </pic:pic>
              </a:graphicData>
            </a:graphic>
          </wp:inline>
        </w:drawing>
      </w:r>
    </w:p>
    <w:p w:rsidR="006F2ED1" w:rsidRPr="00046954" w:rsidRDefault="006F2ED1" w:rsidP="00046954">
      <w:pPr>
        <w:overflowPunct w:val="0"/>
        <w:spacing w:line="200" w:lineRule="exact"/>
        <w:ind w:firstLineChars="200" w:firstLine="480"/>
        <w:rPr>
          <w:rFonts w:ascii="仿宋_GB2312" w:eastAsia="仿宋_GB2312"/>
          <w:sz w:val="24"/>
        </w:rPr>
      </w:pPr>
    </w:p>
    <w:p w:rsidR="006F2ED1" w:rsidRPr="00046954" w:rsidRDefault="006F2ED1" w:rsidP="00046954">
      <w:pPr>
        <w:overflowPunct w:val="0"/>
        <w:spacing w:line="400" w:lineRule="exact"/>
        <w:ind w:firstLineChars="200" w:firstLine="482"/>
        <w:rPr>
          <w:rFonts w:ascii="仿宋_GB2312" w:eastAsia="仿宋_GB2312"/>
          <w:b/>
          <w:sz w:val="24"/>
        </w:rPr>
      </w:pPr>
      <w:r w:rsidRPr="00046954">
        <w:rPr>
          <w:rFonts w:ascii="仿宋_GB2312" w:eastAsia="仿宋_GB2312" w:hint="eastAsia"/>
          <w:b/>
          <w:sz w:val="24"/>
        </w:rPr>
        <w:t>（四）大型舞台剧和作品项目立项情况</w:t>
      </w:r>
    </w:p>
    <w:p w:rsidR="006F2ED1" w:rsidRPr="00046954" w:rsidRDefault="006F2ED1" w:rsidP="00046954">
      <w:pPr>
        <w:overflowPunct w:val="0"/>
        <w:spacing w:line="400" w:lineRule="exact"/>
        <w:ind w:firstLineChars="200" w:firstLine="480"/>
        <w:rPr>
          <w:rFonts w:ascii="仿宋_GB2312" w:eastAsia="仿宋_GB2312"/>
          <w:sz w:val="24"/>
        </w:rPr>
      </w:pPr>
      <w:r w:rsidRPr="00046954">
        <w:rPr>
          <w:rFonts w:ascii="仿宋_GB2312" w:eastAsia="仿宋_GB2312" w:hint="eastAsia"/>
          <w:sz w:val="24"/>
        </w:rPr>
        <w:t>大型舞台剧和作品立项135项，立项率14％。其中，京剧、昆曲、地方戏曲、民族舞剧、民族歌剧、民族管弦乐等传统艺术形式获得资助项目数量为70项，占新创作项目52％，契合了对于传统民族文化艺术的支持。</w:t>
      </w:r>
    </w:p>
    <w:p w:rsidR="006F2ED1" w:rsidRPr="00046954" w:rsidRDefault="006F2ED1" w:rsidP="00046954">
      <w:pPr>
        <w:overflowPunct w:val="0"/>
        <w:spacing w:line="400" w:lineRule="exact"/>
        <w:ind w:firstLineChars="200" w:firstLine="480"/>
        <w:rPr>
          <w:rFonts w:ascii="仿宋_GB2312" w:eastAsia="仿宋_GB2312"/>
          <w:sz w:val="24"/>
        </w:rPr>
      </w:pPr>
      <w:r w:rsidRPr="00046954">
        <w:rPr>
          <w:rFonts w:ascii="仿宋_GB2312" w:eastAsia="仿宋_GB2312" w:hint="eastAsia"/>
          <w:sz w:val="24"/>
        </w:rPr>
        <w:t>为鼓励曲艺作品创作，今年将曲艺中篇从小型剧（节）目和作品资助项目调整为大型舞台剧和作品项目，并适当提高了资助资金额度。但申报情况并不理想，下一步将采取有效措施扩大宣传，推动对曲艺作品创作的扶持。</w:t>
      </w:r>
    </w:p>
    <w:p w:rsidR="006F2ED1" w:rsidRPr="00046954" w:rsidRDefault="006F2ED1" w:rsidP="00046954">
      <w:pPr>
        <w:overflowPunct w:val="0"/>
        <w:jc w:val="center"/>
        <w:rPr>
          <w:rFonts w:ascii="仿宋_GB2312" w:eastAsia="仿宋_GB2312"/>
          <w:sz w:val="24"/>
        </w:rPr>
      </w:pPr>
      <w:r w:rsidRPr="00046954">
        <w:rPr>
          <w:rFonts w:ascii="仿宋_GB2312" w:eastAsia="仿宋_GB2312" w:hint="eastAsia"/>
          <w:sz w:val="24"/>
        </w:rPr>
        <w:t>     </w:t>
      </w:r>
      <w:r w:rsidR="00046954" w:rsidRPr="00046954">
        <w:rPr>
          <w:rFonts w:ascii="仿宋_GB2312" w:eastAsia="仿宋_GB2312"/>
          <w:noProof/>
          <w:sz w:val="24"/>
        </w:rPr>
        <w:drawing>
          <wp:inline distT="0" distB="0" distL="0" distR="0">
            <wp:extent cx="4829175" cy="3429000"/>
            <wp:effectExtent l="19050" t="0" r="0" b="0"/>
            <wp:docPr id="7" name="图片 36" descr="http://www.cnaf.cn/gjysjjw/jjdtai/201706/2e18c1e88a99488a9ace03bca1728f7a/images/494a2f3ed51f4b6fa8bc795314b84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naf.cn/gjysjjw/jjdtai/201706/2e18c1e88a99488a9ace03bca1728f7a/images/494a2f3ed51f4b6fa8bc795314b84037.png"/>
                    <pic:cNvPicPr>
                      <a:picLocks noChangeAspect="1" noChangeArrowheads="1"/>
                    </pic:cNvPicPr>
                  </pic:nvPicPr>
                  <pic:blipFill>
                    <a:blip r:embed="rId30" cstate="print"/>
                    <a:srcRect/>
                    <a:stretch>
                      <a:fillRect/>
                    </a:stretch>
                  </pic:blipFill>
                  <pic:spPr bwMode="auto">
                    <a:xfrm>
                      <a:off x="0" y="0"/>
                      <a:ext cx="4833436" cy="3432026"/>
                    </a:xfrm>
                    <a:prstGeom prst="rect">
                      <a:avLst/>
                    </a:prstGeom>
                    <a:noFill/>
                    <a:ln w="9525">
                      <a:noFill/>
                      <a:miter lim="800000"/>
                      <a:headEnd/>
                      <a:tailEnd/>
                    </a:ln>
                  </pic:spPr>
                </pic:pic>
              </a:graphicData>
            </a:graphic>
          </wp:inline>
        </w:drawing>
      </w:r>
    </w:p>
    <w:p w:rsidR="006F2ED1" w:rsidRPr="00046954" w:rsidRDefault="006F2ED1" w:rsidP="00046954">
      <w:pPr>
        <w:overflowPunct w:val="0"/>
        <w:spacing w:line="400" w:lineRule="exact"/>
        <w:ind w:firstLineChars="200" w:firstLine="482"/>
        <w:rPr>
          <w:rFonts w:ascii="仿宋_GB2312" w:eastAsia="仿宋_GB2312"/>
          <w:b/>
          <w:sz w:val="24"/>
        </w:rPr>
      </w:pPr>
      <w:r w:rsidRPr="00046954">
        <w:rPr>
          <w:rFonts w:ascii="仿宋_GB2312" w:eastAsia="仿宋_GB2312" w:hint="eastAsia"/>
          <w:b/>
          <w:sz w:val="24"/>
        </w:rPr>
        <w:lastRenderedPageBreak/>
        <w:t>（五）小型剧（节）目和作品项目立项情况</w:t>
      </w:r>
    </w:p>
    <w:p w:rsidR="006F2ED1" w:rsidRPr="003854EF" w:rsidRDefault="006F2ED1" w:rsidP="003854EF">
      <w:pPr>
        <w:overflowPunct w:val="0"/>
        <w:spacing w:line="400" w:lineRule="exact"/>
        <w:ind w:firstLineChars="200" w:firstLine="504"/>
        <w:rPr>
          <w:rFonts w:ascii="仿宋_GB2312" w:eastAsia="仿宋_GB2312"/>
          <w:spacing w:val="6"/>
          <w:sz w:val="24"/>
        </w:rPr>
      </w:pPr>
      <w:r w:rsidRPr="003854EF">
        <w:rPr>
          <w:rFonts w:ascii="仿宋_GB2312" w:eastAsia="仿宋_GB2312" w:hint="eastAsia"/>
          <w:spacing w:val="6"/>
          <w:sz w:val="24"/>
        </w:rPr>
        <w:t>小型剧（节）目和作品立项198项，立项率约13．5％。从今年的申报情况看，基层艺术单位、机构申报此类项目积极性很高，占该类申报项目的74％，较2016年度比重增加了10％。与去年相比，独幕剧的质量水平有所提高，得到了评审专家的积极评价。这反映了基层文艺院团注重发挥贴近实际、贴近生活、贴近群众的优势，做好小型剧（节）目和作品创作工作，更好地为基层群众服务。</w:t>
      </w:r>
    </w:p>
    <w:p w:rsidR="003854EF" w:rsidRPr="00046954" w:rsidRDefault="003854EF" w:rsidP="00046954">
      <w:pPr>
        <w:overflowPunct w:val="0"/>
        <w:spacing w:line="400" w:lineRule="exact"/>
        <w:ind w:firstLineChars="200" w:firstLine="480"/>
        <w:rPr>
          <w:rFonts w:ascii="仿宋_GB2312" w:eastAsia="仿宋_GB2312"/>
          <w:sz w:val="24"/>
        </w:rPr>
      </w:pPr>
    </w:p>
    <w:p w:rsidR="006F2ED1" w:rsidRPr="006F2ED1" w:rsidRDefault="006F2ED1" w:rsidP="00046954">
      <w:pPr>
        <w:overflowPunct w:val="0"/>
        <w:jc w:val="center"/>
        <w:rPr>
          <w:rFonts w:ascii="仿宋" w:eastAsia="仿宋" w:hAnsi="仿宋" w:cs="宋体"/>
          <w:color w:val="000000"/>
          <w:kern w:val="0"/>
          <w:sz w:val="32"/>
          <w:szCs w:val="32"/>
        </w:rPr>
      </w:pPr>
      <w:r w:rsidRPr="00046954">
        <w:rPr>
          <w:rFonts w:ascii="仿宋_GB2312" w:eastAsia="仿宋_GB2312"/>
          <w:noProof/>
          <w:sz w:val="24"/>
        </w:rPr>
        <w:drawing>
          <wp:inline distT="0" distB="0" distL="0" distR="0">
            <wp:extent cx="76200" cy="9525"/>
            <wp:effectExtent l="19050" t="0" r="0" b="0"/>
            <wp:docPr id="6" name="图片 37" descr="http://www.cnaf.cn/gjysjjw/jjdtai/201706/2e18c1e88a99488a9ace03bca1728f7a/images/08aef1b34a1a4657a19e30210785ac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naf.cn/gjysjjw/jjdtai/201706/2e18c1e88a99488a9ace03bca1728f7a/images/08aef1b34a1a4657a19e30210785acbe.png"/>
                    <pic:cNvPicPr>
                      <a:picLocks noChangeAspect="1" noChangeArrowheads="1"/>
                    </pic:cNvPicPr>
                  </pic:nvPicPr>
                  <pic:blipFill>
                    <a:blip r:embed="rId31"/>
                    <a:srcRect/>
                    <a:stretch>
                      <a:fillRect/>
                    </a:stretch>
                  </pic:blipFill>
                  <pic:spPr bwMode="auto">
                    <a:xfrm>
                      <a:off x="0" y="0"/>
                      <a:ext cx="76200" cy="9525"/>
                    </a:xfrm>
                    <a:prstGeom prst="rect">
                      <a:avLst/>
                    </a:prstGeom>
                    <a:noFill/>
                    <a:ln w="9525">
                      <a:noFill/>
                      <a:miter lim="800000"/>
                      <a:headEnd/>
                      <a:tailEnd/>
                    </a:ln>
                  </pic:spPr>
                </pic:pic>
              </a:graphicData>
            </a:graphic>
          </wp:inline>
        </w:drawing>
      </w:r>
      <w:r>
        <w:rPr>
          <w:rFonts w:ascii="仿宋" w:eastAsia="仿宋" w:hAnsi="仿宋" w:cs="宋体"/>
          <w:noProof/>
          <w:color w:val="000000"/>
          <w:kern w:val="0"/>
          <w:sz w:val="32"/>
          <w:szCs w:val="32"/>
        </w:rPr>
        <w:drawing>
          <wp:inline distT="0" distB="0" distL="0" distR="0">
            <wp:extent cx="4894862" cy="3971925"/>
            <wp:effectExtent l="19050" t="0" r="988" b="0"/>
            <wp:docPr id="5" name="图片 38" descr="http://www.cnaf.cn/gjysjjw/jjdtai/201706/2e18c1e88a99488a9ace03bca1728f7a/images/e8b7fed6f5b549e5a15fdfb8b31808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naf.cn/gjysjjw/jjdtai/201706/2e18c1e88a99488a9ace03bca1728f7a/images/e8b7fed6f5b549e5a15fdfb8b318081c.jpg"/>
                    <pic:cNvPicPr>
                      <a:picLocks noChangeAspect="1" noChangeArrowheads="1"/>
                    </pic:cNvPicPr>
                  </pic:nvPicPr>
                  <pic:blipFill>
                    <a:blip r:embed="rId32" cstate="print"/>
                    <a:srcRect/>
                    <a:stretch>
                      <a:fillRect/>
                    </a:stretch>
                  </pic:blipFill>
                  <pic:spPr bwMode="auto">
                    <a:xfrm>
                      <a:off x="0" y="0"/>
                      <a:ext cx="4894862" cy="3971925"/>
                    </a:xfrm>
                    <a:prstGeom prst="rect">
                      <a:avLst/>
                    </a:prstGeom>
                    <a:noFill/>
                    <a:ln w="9525">
                      <a:noFill/>
                      <a:miter lim="800000"/>
                      <a:headEnd/>
                      <a:tailEnd/>
                    </a:ln>
                  </pic:spPr>
                </pic:pic>
              </a:graphicData>
            </a:graphic>
          </wp:inline>
        </w:drawing>
      </w:r>
    </w:p>
    <w:p w:rsidR="003854EF" w:rsidRDefault="003854EF" w:rsidP="00046954">
      <w:pPr>
        <w:overflowPunct w:val="0"/>
        <w:spacing w:line="400" w:lineRule="exact"/>
        <w:ind w:firstLineChars="200" w:firstLine="480"/>
        <w:rPr>
          <w:rFonts w:ascii="仿宋_GB2312" w:eastAsia="仿宋_GB2312"/>
          <w:sz w:val="24"/>
        </w:rPr>
      </w:pPr>
    </w:p>
    <w:p w:rsidR="006F2ED1" w:rsidRPr="003854EF" w:rsidRDefault="006F2ED1" w:rsidP="003854EF">
      <w:pPr>
        <w:overflowPunct w:val="0"/>
        <w:spacing w:line="400" w:lineRule="exact"/>
        <w:ind w:firstLineChars="200" w:firstLine="482"/>
        <w:rPr>
          <w:rFonts w:ascii="仿宋_GB2312" w:eastAsia="仿宋_GB2312"/>
          <w:b/>
          <w:sz w:val="24"/>
        </w:rPr>
      </w:pPr>
      <w:r w:rsidRPr="003854EF">
        <w:rPr>
          <w:rFonts w:ascii="仿宋_GB2312" w:eastAsia="仿宋_GB2312" w:hint="eastAsia"/>
          <w:b/>
          <w:sz w:val="24"/>
        </w:rPr>
        <w:t>（六）青年艺术创作人才项目立项情况</w:t>
      </w:r>
    </w:p>
    <w:p w:rsidR="006F2ED1" w:rsidRDefault="006F2ED1" w:rsidP="00046954">
      <w:pPr>
        <w:overflowPunct w:val="0"/>
        <w:spacing w:line="400" w:lineRule="exact"/>
        <w:ind w:firstLineChars="200" w:firstLine="480"/>
        <w:rPr>
          <w:rFonts w:ascii="仿宋_GB2312" w:eastAsia="仿宋_GB2312"/>
          <w:sz w:val="24"/>
        </w:rPr>
      </w:pPr>
      <w:r w:rsidRPr="00046954">
        <w:rPr>
          <w:rFonts w:ascii="仿宋_GB2312" w:eastAsia="仿宋_GB2312" w:hint="eastAsia"/>
          <w:sz w:val="24"/>
        </w:rPr>
        <w:t>2017年度，青年艺术创作人才项目立项348项，立项率约13．7％。从今年的申报情况看，青年艺术创作者申报此类项目积极性很高，较上一年度申报项目数量增长58％。其中，美术、工艺美术申报数量仍然较多，项目质量较好。音乐作曲、戏剧编剧，申报项目数量较上一年度分别增加了99项、71项，其中，戏曲和话剧青年编剧提交的代表作品具有一定艺术水准，反映出创作者较大的艺术潜力。</w:t>
      </w:r>
    </w:p>
    <w:p w:rsidR="003854EF" w:rsidRPr="00046954" w:rsidRDefault="003854EF" w:rsidP="003854EF">
      <w:pPr>
        <w:overflowPunct w:val="0"/>
        <w:jc w:val="center"/>
        <w:rPr>
          <w:rFonts w:ascii="仿宋_GB2312" w:eastAsia="仿宋_GB2312"/>
          <w:sz w:val="24"/>
        </w:rPr>
      </w:pPr>
      <w:r w:rsidRPr="003854EF">
        <w:rPr>
          <w:rFonts w:ascii="仿宋_GB2312" w:eastAsia="仿宋_GB2312"/>
          <w:noProof/>
          <w:sz w:val="24"/>
        </w:rPr>
        <w:lastRenderedPageBreak/>
        <w:drawing>
          <wp:inline distT="0" distB="0" distL="0" distR="0">
            <wp:extent cx="4981575" cy="2579883"/>
            <wp:effectExtent l="19050" t="0" r="9525" b="0"/>
            <wp:docPr id="8" name="图片 39" descr="http://www.cnaf.cn/gjysjjw/jjdtai/201706/2e18c1e88a99488a9ace03bca1728f7a/images/6b47a00247cc4d17adb58dc16c348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cnaf.cn/gjysjjw/jjdtai/201706/2e18c1e88a99488a9ace03bca1728f7a/images/6b47a00247cc4d17adb58dc16c348860.jpg"/>
                    <pic:cNvPicPr>
                      <a:picLocks noChangeAspect="1" noChangeArrowheads="1"/>
                    </pic:cNvPicPr>
                  </pic:nvPicPr>
                  <pic:blipFill>
                    <a:blip r:embed="rId33" cstate="print"/>
                    <a:srcRect/>
                    <a:stretch>
                      <a:fillRect/>
                    </a:stretch>
                  </pic:blipFill>
                  <pic:spPr bwMode="auto">
                    <a:xfrm>
                      <a:off x="0" y="0"/>
                      <a:ext cx="4982774" cy="2580504"/>
                    </a:xfrm>
                    <a:prstGeom prst="rect">
                      <a:avLst/>
                    </a:prstGeom>
                    <a:noFill/>
                    <a:ln w="9525">
                      <a:noFill/>
                      <a:miter lim="800000"/>
                      <a:headEnd/>
                      <a:tailEnd/>
                    </a:ln>
                  </pic:spPr>
                </pic:pic>
              </a:graphicData>
            </a:graphic>
          </wp:inline>
        </w:drawing>
      </w:r>
    </w:p>
    <w:p w:rsidR="003854EF" w:rsidRDefault="003854EF" w:rsidP="003854EF">
      <w:pPr>
        <w:overflowPunct w:val="0"/>
        <w:spacing w:line="400" w:lineRule="exact"/>
        <w:ind w:firstLineChars="200" w:firstLine="482"/>
        <w:rPr>
          <w:rFonts w:ascii="仿宋_GB2312" w:eastAsia="仿宋_GB2312"/>
          <w:b/>
          <w:sz w:val="24"/>
        </w:rPr>
      </w:pPr>
    </w:p>
    <w:p w:rsidR="006F2ED1" w:rsidRPr="003854EF" w:rsidRDefault="006F2ED1" w:rsidP="003854EF">
      <w:pPr>
        <w:overflowPunct w:val="0"/>
        <w:spacing w:line="400" w:lineRule="exact"/>
        <w:ind w:firstLineChars="200" w:firstLine="482"/>
        <w:rPr>
          <w:rFonts w:ascii="仿宋_GB2312" w:eastAsia="仿宋_GB2312"/>
          <w:b/>
          <w:sz w:val="24"/>
        </w:rPr>
      </w:pPr>
      <w:r w:rsidRPr="003854EF">
        <w:rPr>
          <w:rFonts w:ascii="仿宋_GB2312" w:eastAsia="仿宋_GB2312" w:hint="eastAsia"/>
          <w:b/>
          <w:sz w:val="24"/>
        </w:rPr>
        <w:t>（七）传播交流推广项目立项情况</w:t>
      </w:r>
    </w:p>
    <w:p w:rsidR="006F2ED1" w:rsidRDefault="006F2ED1" w:rsidP="003854EF">
      <w:pPr>
        <w:overflowPunct w:val="0"/>
        <w:spacing w:line="400" w:lineRule="exact"/>
        <w:ind w:firstLineChars="200" w:firstLine="480"/>
        <w:rPr>
          <w:rFonts w:ascii="仿宋_GB2312" w:eastAsia="仿宋_GB2312"/>
          <w:sz w:val="24"/>
        </w:rPr>
      </w:pPr>
      <w:r w:rsidRPr="003854EF">
        <w:rPr>
          <w:rFonts w:ascii="仿宋_GB2312" w:eastAsia="仿宋_GB2312" w:hint="eastAsia"/>
          <w:sz w:val="24"/>
        </w:rPr>
        <w:t>传播交流推广项目的立项量为181项，立项率约14．8％。传统艺术形式与现代科技手段相结合项目是第二年申报，项目质量进一步提高，主要表现为高校依托其资源、人才和科研成果的综合优势，与专业艺术院团深度合作，发挥科技创新优势，运用互联网、新媒体等现代科技手段对我国传统艺术形式开展数字化保护和网络化传播推广活动。</w:t>
      </w:r>
    </w:p>
    <w:p w:rsidR="003854EF" w:rsidRDefault="003854EF" w:rsidP="003854EF">
      <w:pPr>
        <w:overflowPunct w:val="0"/>
        <w:spacing w:line="400" w:lineRule="exact"/>
        <w:ind w:firstLineChars="200" w:firstLine="480"/>
        <w:rPr>
          <w:rFonts w:ascii="仿宋_GB2312" w:eastAsia="仿宋_GB2312"/>
          <w:sz w:val="24"/>
        </w:rPr>
      </w:pPr>
    </w:p>
    <w:p w:rsidR="003854EF" w:rsidRPr="003854EF" w:rsidRDefault="003854EF" w:rsidP="003854EF">
      <w:pPr>
        <w:overflowPunct w:val="0"/>
        <w:jc w:val="center"/>
        <w:rPr>
          <w:rFonts w:ascii="仿宋_GB2312" w:eastAsia="仿宋_GB2312"/>
          <w:sz w:val="24"/>
        </w:rPr>
      </w:pPr>
      <w:r w:rsidRPr="003854EF">
        <w:rPr>
          <w:rFonts w:ascii="仿宋_GB2312" w:eastAsia="仿宋_GB2312"/>
          <w:noProof/>
          <w:sz w:val="24"/>
        </w:rPr>
        <w:drawing>
          <wp:inline distT="0" distB="0" distL="0" distR="0">
            <wp:extent cx="5278120" cy="3757024"/>
            <wp:effectExtent l="19050" t="0" r="0" b="0"/>
            <wp:docPr id="9" name="图片 40" descr="http://www.cnaf.cn/gjysjjw/jjdtai/201706/2e18c1e88a99488a9ace03bca1728f7a/images/5457edc124ac4832ac198ec7734114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cnaf.cn/gjysjjw/jjdtai/201706/2e18c1e88a99488a9ace03bca1728f7a/images/5457edc124ac4832ac198ec7734114e0.jpg"/>
                    <pic:cNvPicPr>
                      <a:picLocks noChangeAspect="1" noChangeArrowheads="1"/>
                    </pic:cNvPicPr>
                  </pic:nvPicPr>
                  <pic:blipFill>
                    <a:blip r:embed="rId34" cstate="print"/>
                    <a:srcRect/>
                    <a:stretch>
                      <a:fillRect/>
                    </a:stretch>
                  </pic:blipFill>
                  <pic:spPr bwMode="auto">
                    <a:xfrm>
                      <a:off x="0" y="0"/>
                      <a:ext cx="5278120" cy="3757024"/>
                    </a:xfrm>
                    <a:prstGeom prst="rect">
                      <a:avLst/>
                    </a:prstGeom>
                    <a:noFill/>
                    <a:ln w="9525">
                      <a:noFill/>
                      <a:miter lim="800000"/>
                      <a:headEnd/>
                      <a:tailEnd/>
                    </a:ln>
                  </pic:spPr>
                </pic:pic>
              </a:graphicData>
            </a:graphic>
          </wp:inline>
        </w:drawing>
      </w:r>
    </w:p>
    <w:p w:rsidR="006F2ED1" w:rsidRPr="003854EF" w:rsidRDefault="006F2ED1" w:rsidP="003854EF">
      <w:pPr>
        <w:overflowPunct w:val="0"/>
        <w:spacing w:line="400" w:lineRule="exact"/>
        <w:ind w:firstLineChars="200" w:firstLine="480"/>
        <w:rPr>
          <w:rFonts w:ascii="仿宋_GB2312" w:eastAsia="仿宋_GB2312"/>
          <w:sz w:val="24"/>
        </w:rPr>
      </w:pPr>
    </w:p>
    <w:p w:rsidR="006F2ED1" w:rsidRPr="003854EF" w:rsidRDefault="006F2ED1" w:rsidP="003854EF">
      <w:pPr>
        <w:overflowPunct w:val="0"/>
        <w:spacing w:line="400" w:lineRule="exact"/>
        <w:ind w:firstLineChars="200" w:firstLine="482"/>
        <w:rPr>
          <w:rFonts w:ascii="仿宋_GB2312" w:eastAsia="仿宋_GB2312"/>
          <w:b/>
          <w:sz w:val="24"/>
        </w:rPr>
      </w:pPr>
      <w:r w:rsidRPr="003854EF">
        <w:rPr>
          <w:rFonts w:ascii="仿宋_GB2312" w:eastAsia="仿宋_GB2312" w:hint="eastAsia"/>
          <w:b/>
          <w:sz w:val="24"/>
        </w:rPr>
        <w:lastRenderedPageBreak/>
        <w:t>（八）艺术人才培养项目立项情况</w:t>
      </w:r>
    </w:p>
    <w:p w:rsidR="006F2ED1" w:rsidRDefault="006F2ED1" w:rsidP="003854EF">
      <w:pPr>
        <w:overflowPunct w:val="0"/>
        <w:spacing w:line="400" w:lineRule="exact"/>
        <w:ind w:firstLineChars="200" w:firstLine="480"/>
        <w:rPr>
          <w:rFonts w:ascii="仿宋_GB2312" w:eastAsia="仿宋_GB2312"/>
          <w:sz w:val="24"/>
        </w:rPr>
      </w:pPr>
      <w:r w:rsidRPr="003854EF">
        <w:rPr>
          <w:rFonts w:ascii="仿宋_GB2312" w:eastAsia="仿宋_GB2312" w:hint="eastAsia"/>
          <w:sz w:val="24"/>
        </w:rPr>
        <w:t>艺术人才培养项目的立项量为140项，立项率约15％，比上一年度增加了41项，增幅近40％。本年度，注意加大了对戏曲和网络文艺人才培养的资助力度。另据统计，在立项资助项目中，84个项目由高等院校承担，占该类项目总量的60％。专业艺术院校承担的项目占比较高，说明艺术基金引导社会资源投入艺术活动的作用得到进一步发挥，专业艺术院校在人才培养方面的优势，在项目申报和评审中得以体现。艺术基金将继续发挥引导作用，进一步鼓励专业艺术院校与文艺院团合作，促进理论和实践有机结合，不断提高人才培养的质量水平。</w:t>
      </w:r>
    </w:p>
    <w:p w:rsidR="003854EF" w:rsidRDefault="003854EF" w:rsidP="003854EF">
      <w:pPr>
        <w:overflowPunct w:val="0"/>
        <w:spacing w:line="400" w:lineRule="exact"/>
        <w:ind w:firstLineChars="200" w:firstLine="480"/>
        <w:rPr>
          <w:rFonts w:ascii="仿宋_GB2312" w:eastAsia="仿宋_GB2312"/>
          <w:sz w:val="24"/>
        </w:rPr>
      </w:pPr>
    </w:p>
    <w:p w:rsidR="003854EF" w:rsidRPr="003854EF" w:rsidRDefault="003854EF" w:rsidP="003854EF">
      <w:pPr>
        <w:overflowPunct w:val="0"/>
        <w:spacing w:line="360" w:lineRule="auto"/>
        <w:jc w:val="center"/>
        <w:rPr>
          <w:rFonts w:ascii="仿宋_GB2312" w:eastAsia="仿宋_GB2312"/>
          <w:sz w:val="24"/>
        </w:rPr>
      </w:pPr>
      <w:r w:rsidRPr="003854EF">
        <w:rPr>
          <w:rFonts w:ascii="仿宋_GB2312" w:eastAsia="仿宋_GB2312"/>
          <w:noProof/>
          <w:sz w:val="24"/>
        </w:rPr>
        <w:drawing>
          <wp:inline distT="0" distB="0" distL="0" distR="0">
            <wp:extent cx="5278120" cy="3001126"/>
            <wp:effectExtent l="19050" t="0" r="0" b="0"/>
            <wp:docPr id="11" name="图片 41" descr="http://www.cnaf.cn/gjysjjw/jjdtai/201706/2e18c1e88a99488a9ace03bca1728f7a/images/ab02468cef504b7591db46e48bee9d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cnaf.cn/gjysjjw/jjdtai/201706/2e18c1e88a99488a9ace03bca1728f7a/images/ab02468cef504b7591db46e48bee9dbb.jpg"/>
                    <pic:cNvPicPr>
                      <a:picLocks noChangeAspect="1" noChangeArrowheads="1"/>
                    </pic:cNvPicPr>
                  </pic:nvPicPr>
                  <pic:blipFill>
                    <a:blip r:embed="rId35" cstate="print"/>
                    <a:srcRect/>
                    <a:stretch>
                      <a:fillRect/>
                    </a:stretch>
                  </pic:blipFill>
                  <pic:spPr bwMode="auto">
                    <a:xfrm>
                      <a:off x="0" y="0"/>
                      <a:ext cx="5278120" cy="3001126"/>
                    </a:xfrm>
                    <a:prstGeom prst="rect">
                      <a:avLst/>
                    </a:prstGeom>
                    <a:noFill/>
                    <a:ln w="9525">
                      <a:noFill/>
                      <a:miter lim="800000"/>
                      <a:headEnd/>
                      <a:tailEnd/>
                    </a:ln>
                  </pic:spPr>
                </pic:pic>
              </a:graphicData>
            </a:graphic>
          </wp:inline>
        </w:drawing>
      </w:r>
    </w:p>
    <w:p w:rsidR="006F2ED1" w:rsidRPr="003854EF" w:rsidRDefault="006F2ED1" w:rsidP="003854EF">
      <w:pPr>
        <w:overflowPunct w:val="0"/>
        <w:spacing w:line="400" w:lineRule="exact"/>
        <w:ind w:firstLineChars="200" w:firstLine="480"/>
        <w:rPr>
          <w:rFonts w:ascii="仿宋_GB2312" w:eastAsia="仿宋_GB2312"/>
          <w:sz w:val="24"/>
        </w:rPr>
      </w:pPr>
    </w:p>
    <w:p w:rsidR="006F2ED1" w:rsidRPr="003854EF" w:rsidRDefault="006F2ED1" w:rsidP="003854EF">
      <w:pPr>
        <w:overflowPunct w:val="0"/>
        <w:spacing w:line="400" w:lineRule="exact"/>
        <w:ind w:firstLineChars="200" w:firstLine="482"/>
        <w:rPr>
          <w:rFonts w:ascii="仿宋_GB2312" w:eastAsia="仿宋_GB2312"/>
          <w:b/>
          <w:sz w:val="24"/>
        </w:rPr>
      </w:pPr>
      <w:r w:rsidRPr="003854EF">
        <w:rPr>
          <w:rFonts w:ascii="仿宋_GB2312" w:eastAsia="仿宋_GB2312" w:hint="eastAsia"/>
          <w:b/>
          <w:sz w:val="24"/>
        </w:rPr>
        <w:t>六、项目关键词检索</w:t>
      </w:r>
    </w:p>
    <w:p w:rsidR="006F2ED1" w:rsidRPr="003854EF" w:rsidRDefault="006F2ED1" w:rsidP="003854EF">
      <w:pPr>
        <w:overflowPunct w:val="0"/>
        <w:spacing w:line="400" w:lineRule="exact"/>
        <w:ind w:firstLineChars="200" w:firstLine="480"/>
        <w:rPr>
          <w:rFonts w:ascii="仿宋_GB2312" w:eastAsia="仿宋_GB2312"/>
          <w:sz w:val="24"/>
        </w:rPr>
      </w:pPr>
      <w:r w:rsidRPr="003854EF">
        <w:rPr>
          <w:rFonts w:ascii="仿宋_GB2312" w:eastAsia="仿宋_GB2312" w:hint="eastAsia"/>
          <w:sz w:val="24"/>
        </w:rPr>
        <w:t>通过对1002个立项项目进行关键词检索、分析，今年的立项项目紧扣申报指南要求，坚持艺术创作的正确导向，聚焦中华民族伟大复兴中国梦主题，坚持了以人民为中心的创作导向，在培育践行社会主义核心价值观、传承弘扬中华优秀传统文化方面等进行了积极探索，特别是在体现中华文化精髓、反映中国审美追求、传播当代中国价值观念、符合世界进步潮流方面有新突破、新亮点。</w:t>
      </w:r>
    </w:p>
    <w:p w:rsidR="006F2ED1" w:rsidRDefault="006F2ED1" w:rsidP="003854EF">
      <w:pPr>
        <w:overflowPunct w:val="0"/>
        <w:spacing w:line="400" w:lineRule="exact"/>
        <w:ind w:firstLineChars="200" w:firstLine="480"/>
        <w:rPr>
          <w:rFonts w:ascii="仿宋_GB2312" w:eastAsia="仿宋_GB2312"/>
          <w:sz w:val="24"/>
        </w:rPr>
      </w:pPr>
      <w:r w:rsidRPr="003854EF">
        <w:rPr>
          <w:rFonts w:ascii="仿宋_GB2312" w:eastAsia="仿宋_GB2312" w:hint="eastAsia"/>
          <w:sz w:val="24"/>
        </w:rPr>
        <w:t>关键词一：“中国梦”，以中华民族伟大复兴中国梦为主题的项目84项，反映改革开放和社会主义现代化建设的伟大实践，全面展示中国特色社会主义发展前景，着力书写人们寻梦理想和追梦奋斗。其中，大型舞台剧和作品9项，小型剧（节）目和作品10项，青年艺术创作人才36项，传播交流推广29项。青年艺术创作人才项目在此类中占比最高，为43％。</w:t>
      </w:r>
    </w:p>
    <w:p w:rsidR="003854EF" w:rsidRPr="003854EF" w:rsidRDefault="003854EF" w:rsidP="003854EF">
      <w:pPr>
        <w:overflowPunct w:val="0"/>
        <w:jc w:val="center"/>
        <w:rPr>
          <w:rFonts w:ascii="仿宋_GB2312" w:eastAsia="仿宋_GB2312"/>
          <w:sz w:val="24"/>
        </w:rPr>
      </w:pPr>
      <w:r w:rsidRPr="003854EF">
        <w:rPr>
          <w:rFonts w:ascii="仿宋_GB2312" w:eastAsia="仿宋_GB2312"/>
          <w:noProof/>
          <w:sz w:val="24"/>
        </w:rPr>
        <w:lastRenderedPageBreak/>
        <w:drawing>
          <wp:inline distT="0" distB="0" distL="0" distR="0">
            <wp:extent cx="4991100" cy="2886075"/>
            <wp:effectExtent l="19050" t="0" r="0" b="0"/>
            <wp:docPr id="12" name="图片 42" descr="http://www.cnaf.cn/gjysjjw/jjdtai/201706/2e18c1e88a99488a9ace03bca1728f7a/images/f370cbfed1ab4c4c8ff6ab96ae057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cnaf.cn/gjysjjw/jjdtai/201706/2e18c1e88a99488a9ace03bca1728f7a/images/f370cbfed1ab4c4c8ff6ab96ae057c10.jpg"/>
                    <pic:cNvPicPr>
                      <a:picLocks noChangeAspect="1" noChangeArrowheads="1"/>
                    </pic:cNvPicPr>
                  </pic:nvPicPr>
                  <pic:blipFill>
                    <a:blip r:embed="rId36" cstate="print"/>
                    <a:srcRect/>
                    <a:stretch>
                      <a:fillRect/>
                    </a:stretch>
                  </pic:blipFill>
                  <pic:spPr bwMode="auto">
                    <a:xfrm>
                      <a:off x="0" y="0"/>
                      <a:ext cx="4991100" cy="2886075"/>
                    </a:xfrm>
                    <a:prstGeom prst="rect">
                      <a:avLst/>
                    </a:prstGeom>
                    <a:noFill/>
                    <a:ln w="9525">
                      <a:noFill/>
                      <a:miter lim="800000"/>
                      <a:headEnd/>
                      <a:tailEnd/>
                    </a:ln>
                  </pic:spPr>
                </pic:pic>
              </a:graphicData>
            </a:graphic>
          </wp:inline>
        </w:drawing>
      </w:r>
    </w:p>
    <w:p w:rsidR="006F2ED1" w:rsidRPr="003854EF" w:rsidRDefault="006F2ED1" w:rsidP="003854EF">
      <w:pPr>
        <w:overflowPunct w:val="0"/>
        <w:spacing w:line="400" w:lineRule="exact"/>
        <w:ind w:firstLineChars="200" w:firstLine="480"/>
        <w:rPr>
          <w:rFonts w:ascii="仿宋_GB2312" w:eastAsia="仿宋_GB2312"/>
          <w:sz w:val="24"/>
        </w:rPr>
      </w:pPr>
    </w:p>
    <w:p w:rsidR="006F2ED1" w:rsidRDefault="006F2ED1" w:rsidP="003854EF">
      <w:pPr>
        <w:overflowPunct w:val="0"/>
        <w:spacing w:line="400" w:lineRule="exact"/>
        <w:ind w:firstLineChars="200" w:firstLine="480"/>
        <w:rPr>
          <w:rFonts w:ascii="仿宋_GB2312" w:eastAsia="仿宋_GB2312"/>
          <w:sz w:val="24"/>
        </w:rPr>
      </w:pPr>
      <w:r w:rsidRPr="003854EF">
        <w:rPr>
          <w:rFonts w:ascii="仿宋_GB2312" w:eastAsia="仿宋_GB2312" w:hint="eastAsia"/>
          <w:sz w:val="24"/>
        </w:rPr>
        <w:t>关键词二：“社会主义核心价值观”，以践行和弘扬社会主义核心价值观为题材的项目96项，在社会生活、重大历史事件、重要历史人物和当代人物中挖掘题材，彰显信仰之美，崇高之美，传播向上向善价值观。其中，大型舞台剧和作品30项，小型剧（节）目和作品30项，青年艺术创作人才24项，传播交流推广12项。</w:t>
      </w:r>
    </w:p>
    <w:p w:rsidR="003854EF" w:rsidRPr="003854EF" w:rsidRDefault="003854EF" w:rsidP="003854EF">
      <w:pPr>
        <w:overflowPunct w:val="0"/>
        <w:jc w:val="center"/>
        <w:rPr>
          <w:rFonts w:ascii="仿宋_GB2312" w:eastAsia="仿宋_GB2312"/>
          <w:sz w:val="24"/>
        </w:rPr>
      </w:pPr>
      <w:r w:rsidRPr="003854EF">
        <w:rPr>
          <w:rFonts w:ascii="仿宋_GB2312" w:eastAsia="仿宋_GB2312"/>
          <w:noProof/>
          <w:sz w:val="24"/>
        </w:rPr>
        <w:drawing>
          <wp:inline distT="0" distB="0" distL="0" distR="0">
            <wp:extent cx="5162550" cy="2762250"/>
            <wp:effectExtent l="19050" t="0" r="0" b="0"/>
            <wp:docPr id="13" name="图片 43" descr="http://www.cnaf.cn/gjysjjw/jjdtai/201706/2e18c1e88a99488a9ace03bca1728f7a/images/1392dc06a86243449ecd1205ae1d5a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cnaf.cn/gjysjjw/jjdtai/201706/2e18c1e88a99488a9ace03bca1728f7a/images/1392dc06a86243449ecd1205ae1d5a75.jpg"/>
                    <pic:cNvPicPr>
                      <a:picLocks noChangeAspect="1" noChangeArrowheads="1"/>
                    </pic:cNvPicPr>
                  </pic:nvPicPr>
                  <pic:blipFill>
                    <a:blip r:embed="rId37" cstate="print"/>
                    <a:srcRect/>
                    <a:stretch>
                      <a:fillRect/>
                    </a:stretch>
                  </pic:blipFill>
                  <pic:spPr bwMode="auto">
                    <a:xfrm>
                      <a:off x="0" y="0"/>
                      <a:ext cx="5162550" cy="2762250"/>
                    </a:xfrm>
                    <a:prstGeom prst="rect">
                      <a:avLst/>
                    </a:prstGeom>
                    <a:noFill/>
                    <a:ln w="9525">
                      <a:noFill/>
                      <a:miter lim="800000"/>
                      <a:headEnd/>
                      <a:tailEnd/>
                    </a:ln>
                  </pic:spPr>
                </pic:pic>
              </a:graphicData>
            </a:graphic>
          </wp:inline>
        </w:drawing>
      </w:r>
    </w:p>
    <w:p w:rsidR="006F2ED1" w:rsidRPr="003854EF" w:rsidRDefault="006F2ED1" w:rsidP="003854EF">
      <w:pPr>
        <w:overflowPunct w:val="0"/>
        <w:spacing w:line="400" w:lineRule="exact"/>
        <w:ind w:firstLineChars="200" w:firstLine="480"/>
        <w:rPr>
          <w:rFonts w:ascii="仿宋_GB2312" w:eastAsia="仿宋_GB2312"/>
          <w:sz w:val="24"/>
        </w:rPr>
      </w:pPr>
    </w:p>
    <w:p w:rsidR="006F2ED1" w:rsidRDefault="006F2ED1" w:rsidP="003854EF">
      <w:pPr>
        <w:overflowPunct w:val="0"/>
        <w:spacing w:line="400" w:lineRule="exact"/>
        <w:ind w:firstLineChars="200" w:firstLine="480"/>
        <w:rPr>
          <w:rFonts w:ascii="仿宋_GB2312" w:eastAsia="仿宋_GB2312"/>
          <w:sz w:val="24"/>
        </w:rPr>
      </w:pPr>
      <w:r w:rsidRPr="003854EF">
        <w:rPr>
          <w:rFonts w:ascii="仿宋_GB2312" w:eastAsia="仿宋_GB2312" w:hint="eastAsia"/>
          <w:sz w:val="24"/>
        </w:rPr>
        <w:t>关键词三：“爱国主义”，以爱国主义主旋律为主题的项目53项，生动体现民族精神，反映各族人民大团结，维护祖国统一，海外儿女心向祖国的心路历程。其中，大型舞台剧和作品17项，小型剧（节）目和作品12项，青年艺术创作人才12项，传播交流推广12项。大型舞台剧和作品在此类项目中占比最高，为32％。</w:t>
      </w:r>
    </w:p>
    <w:p w:rsidR="003854EF" w:rsidRPr="003854EF" w:rsidRDefault="003854EF" w:rsidP="004F0E2C">
      <w:pPr>
        <w:overflowPunct w:val="0"/>
        <w:rPr>
          <w:rFonts w:ascii="仿宋_GB2312" w:eastAsia="仿宋_GB2312"/>
          <w:sz w:val="24"/>
        </w:rPr>
      </w:pPr>
      <w:r w:rsidRPr="003854EF">
        <w:rPr>
          <w:rFonts w:ascii="仿宋_GB2312" w:eastAsia="仿宋_GB2312"/>
          <w:noProof/>
          <w:sz w:val="24"/>
        </w:rPr>
        <w:lastRenderedPageBreak/>
        <w:drawing>
          <wp:inline distT="0" distB="0" distL="0" distR="0">
            <wp:extent cx="5162550" cy="2733675"/>
            <wp:effectExtent l="19050" t="0" r="0" b="0"/>
            <wp:docPr id="14" name="图片 44" descr="http://www.cnaf.cn/gjysjjw/jjdtai/201706/2e18c1e88a99488a9ace03bca1728f7a/images/bb184784bdf24c1386139cafbd1a4e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naf.cn/gjysjjw/jjdtai/201706/2e18c1e88a99488a9ace03bca1728f7a/images/bb184784bdf24c1386139cafbd1a4e1a.jpg"/>
                    <pic:cNvPicPr>
                      <a:picLocks noChangeAspect="1" noChangeArrowheads="1"/>
                    </pic:cNvPicPr>
                  </pic:nvPicPr>
                  <pic:blipFill>
                    <a:blip r:embed="rId38" cstate="print"/>
                    <a:srcRect/>
                    <a:stretch>
                      <a:fillRect/>
                    </a:stretch>
                  </pic:blipFill>
                  <pic:spPr bwMode="auto">
                    <a:xfrm>
                      <a:off x="0" y="0"/>
                      <a:ext cx="5162550" cy="2733675"/>
                    </a:xfrm>
                    <a:prstGeom prst="rect">
                      <a:avLst/>
                    </a:prstGeom>
                    <a:noFill/>
                    <a:ln w="9525">
                      <a:noFill/>
                      <a:miter lim="800000"/>
                      <a:headEnd/>
                      <a:tailEnd/>
                    </a:ln>
                  </pic:spPr>
                </pic:pic>
              </a:graphicData>
            </a:graphic>
          </wp:inline>
        </w:drawing>
      </w:r>
    </w:p>
    <w:p w:rsidR="006F2ED1" w:rsidRPr="004F0E2C" w:rsidRDefault="006F2ED1" w:rsidP="004F0E2C">
      <w:pPr>
        <w:overflowPunct w:val="0"/>
        <w:spacing w:line="400" w:lineRule="exact"/>
        <w:ind w:firstLineChars="200" w:firstLine="480"/>
        <w:rPr>
          <w:rFonts w:ascii="仿宋_GB2312" w:eastAsia="仿宋_GB2312"/>
          <w:sz w:val="24"/>
        </w:rPr>
      </w:pPr>
    </w:p>
    <w:p w:rsidR="006F2ED1" w:rsidRDefault="006F2ED1" w:rsidP="004F0E2C">
      <w:pPr>
        <w:overflowPunct w:val="0"/>
        <w:spacing w:line="380" w:lineRule="exact"/>
        <w:ind w:firstLineChars="200" w:firstLine="480"/>
        <w:rPr>
          <w:rFonts w:ascii="仿宋_GB2312" w:eastAsia="仿宋_GB2312"/>
          <w:sz w:val="24"/>
        </w:rPr>
      </w:pPr>
      <w:r w:rsidRPr="004F0E2C">
        <w:rPr>
          <w:rFonts w:ascii="仿宋_GB2312" w:eastAsia="仿宋_GB2312" w:hint="eastAsia"/>
          <w:sz w:val="24"/>
        </w:rPr>
        <w:t>关键词四：“中华优秀传统文化”，以传承和弘扬中华优秀传统文化为目标的项目408项，这些项目围绕民族民间艺术、少数民族文艺和非物质文化遗产，探索进行创造性转化和创新性发展。其中，大型舞台剧和作品57项，小型剧（节）目和作品69项，青年艺术创作人才131项，传播交流推广80项，艺术人才培养71项。这类项目的内容丰富，对传统文化艺术门类的覆盖面广，包括京剧、昆曲、地方戏曲、木偶戏、皮影戏、民族舞蹈、民族音乐、中国画、书法、篆刻、艺术设计和工艺美术等传统艺术门类的创作生产、展览展示、人才培养等内容。</w:t>
      </w:r>
    </w:p>
    <w:p w:rsidR="004F0E2C" w:rsidRPr="004F0E2C" w:rsidRDefault="004F0E2C" w:rsidP="004F0E2C">
      <w:pPr>
        <w:overflowPunct w:val="0"/>
        <w:rPr>
          <w:rFonts w:ascii="仿宋_GB2312" w:eastAsia="仿宋_GB2312"/>
          <w:sz w:val="24"/>
        </w:rPr>
      </w:pPr>
      <w:r w:rsidRPr="004F0E2C">
        <w:rPr>
          <w:rFonts w:ascii="仿宋_GB2312" w:eastAsia="仿宋_GB2312"/>
          <w:noProof/>
          <w:sz w:val="24"/>
        </w:rPr>
        <w:drawing>
          <wp:inline distT="0" distB="0" distL="0" distR="0">
            <wp:extent cx="5124450" cy="2647950"/>
            <wp:effectExtent l="19050" t="0" r="0" b="0"/>
            <wp:docPr id="4" name="图片 45" descr="http://www.cnaf.cn/gjysjjw/jjdtai/201706/2e18c1e88a99488a9ace03bca1728f7a/images/aac4cd9f57bd46d48904a8536b231c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cnaf.cn/gjysjjw/jjdtai/201706/2e18c1e88a99488a9ace03bca1728f7a/images/aac4cd9f57bd46d48904a8536b231c3e.jpg"/>
                    <pic:cNvPicPr>
                      <a:picLocks noChangeAspect="1" noChangeArrowheads="1"/>
                    </pic:cNvPicPr>
                  </pic:nvPicPr>
                  <pic:blipFill>
                    <a:blip r:embed="rId39" cstate="print"/>
                    <a:srcRect/>
                    <a:stretch>
                      <a:fillRect/>
                    </a:stretch>
                  </pic:blipFill>
                  <pic:spPr bwMode="auto">
                    <a:xfrm>
                      <a:off x="0" y="0"/>
                      <a:ext cx="5124450" cy="2647950"/>
                    </a:xfrm>
                    <a:prstGeom prst="rect">
                      <a:avLst/>
                    </a:prstGeom>
                    <a:noFill/>
                    <a:ln w="9525">
                      <a:noFill/>
                      <a:miter lim="800000"/>
                      <a:headEnd/>
                      <a:tailEnd/>
                    </a:ln>
                  </pic:spPr>
                </pic:pic>
              </a:graphicData>
            </a:graphic>
          </wp:inline>
        </w:drawing>
      </w:r>
    </w:p>
    <w:p w:rsidR="006F2ED1" w:rsidRPr="004F0E2C" w:rsidRDefault="006F2ED1" w:rsidP="004F0E2C">
      <w:pPr>
        <w:overflowPunct w:val="0"/>
        <w:spacing w:line="400" w:lineRule="exact"/>
        <w:ind w:firstLineChars="200" w:firstLine="480"/>
        <w:rPr>
          <w:rFonts w:ascii="仿宋_GB2312" w:eastAsia="仿宋_GB2312"/>
          <w:sz w:val="24"/>
        </w:rPr>
      </w:pPr>
    </w:p>
    <w:p w:rsidR="006F2ED1" w:rsidRDefault="006F2ED1" w:rsidP="004F0E2C">
      <w:pPr>
        <w:overflowPunct w:val="0"/>
        <w:spacing w:line="380" w:lineRule="exact"/>
        <w:ind w:firstLineChars="200" w:firstLine="480"/>
        <w:rPr>
          <w:rFonts w:ascii="仿宋_GB2312" w:eastAsia="仿宋_GB2312"/>
          <w:sz w:val="24"/>
        </w:rPr>
      </w:pPr>
      <w:r w:rsidRPr="004F0E2C">
        <w:rPr>
          <w:rFonts w:ascii="仿宋_GB2312" w:eastAsia="仿宋_GB2312" w:hint="eastAsia"/>
          <w:sz w:val="24"/>
        </w:rPr>
        <w:t>关键词五：“重大现实题材”，以展现我国国民经济和社会发展重大战略为主题、题材的项目168项，主要包括“全面建成小康社会、全面深化改革、全面依法治国、全面从严治党”和“一带一路”“京津冀一体化”“长江经济带”“美丽中国”“精准扶贫”“强军梦”“西部大开发”“泛珠三角区域”“东北地区</w:t>
      </w:r>
      <w:r w:rsidRPr="004F0E2C">
        <w:rPr>
          <w:rFonts w:ascii="仿宋_GB2312" w:eastAsia="仿宋_GB2312" w:hint="eastAsia"/>
          <w:sz w:val="24"/>
        </w:rPr>
        <w:lastRenderedPageBreak/>
        <w:t>等老工业基地”“航空航天”“高铁建设”“南水北调”“西气东输”等。其中，大型舞台剧和作品21项，小型剧（节）目和作品23项，青年艺术创作人才81项，传播交流推广32项，艺术人才培养11项。青年艺术创作人才在此类项目中占比最高，为48％。</w:t>
      </w:r>
    </w:p>
    <w:p w:rsidR="004F0E2C" w:rsidRPr="004F0E2C" w:rsidRDefault="004F0E2C" w:rsidP="004F0E2C">
      <w:pPr>
        <w:overflowPunct w:val="0"/>
        <w:jc w:val="center"/>
        <w:rPr>
          <w:rFonts w:ascii="仿宋_GB2312" w:eastAsia="仿宋_GB2312"/>
          <w:sz w:val="24"/>
        </w:rPr>
      </w:pPr>
      <w:r w:rsidRPr="004F0E2C">
        <w:rPr>
          <w:rFonts w:ascii="仿宋_GB2312" w:eastAsia="仿宋_GB2312"/>
          <w:noProof/>
          <w:sz w:val="24"/>
        </w:rPr>
        <w:drawing>
          <wp:inline distT="0" distB="0" distL="0" distR="0">
            <wp:extent cx="4619625" cy="2743200"/>
            <wp:effectExtent l="19050" t="0" r="9525" b="0"/>
            <wp:docPr id="17" name="图片 46" descr="http://www.cnaf.cn/gjysjjw/jjdtai/201706/2e18c1e88a99488a9ace03bca1728f7a/images/18f7ae0221a044009a04bf8da22ccd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cnaf.cn/gjysjjw/jjdtai/201706/2e18c1e88a99488a9ace03bca1728f7a/images/18f7ae0221a044009a04bf8da22ccd94.jpg"/>
                    <pic:cNvPicPr>
                      <a:picLocks noChangeAspect="1" noChangeArrowheads="1"/>
                    </pic:cNvPicPr>
                  </pic:nvPicPr>
                  <pic:blipFill>
                    <a:blip r:embed="rId40" cstate="print"/>
                    <a:srcRect/>
                    <a:stretch>
                      <a:fillRect/>
                    </a:stretch>
                  </pic:blipFill>
                  <pic:spPr bwMode="auto">
                    <a:xfrm>
                      <a:off x="0" y="0"/>
                      <a:ext cx="4619625" cy="2743200"/>
                    </a:xfrm>
                    <a:prstGeom prst="rect">
                      <a:avLst/>
                    </a:prstGeom>
                    <a:noFill/>
                    <a:ln w="9525">
                      <a:noFill/>
                      <a:miter lim="800000"/>
                      <a:headEnd/>
                      <a:tailEnd/>
                    </a:ln>
                  </pic:spPr>
                </pic:pic>
              </a:graphicData>
            </a:graphic>
          </wp:inline>
        </w:drawing>
      </w:r>
    </w:p>
    <w:p w:rsidR="006F2ED1" w:rsidRPr="004F0E2C" w:rsidRDefault="006F2ED1" w:rsidP="004F0E2C">
      <w:pPr>
        <w:overflowPunct w:val="0"/>
        <w:spacing w:line="400" w:lineRule="exact"/>
        <w:ind w:firstLineChars="200" w:firstLine="480"/>
        <w:rPr>
          <w:rFonts w:ascii="仿宋_GB2312" w:eastAsia="仿宋_GB2312"/>
          <w:sz w:val="24"/>
        </w:rPr>
      </w:pPr>
    </w:p>
    <w:p w:rsidR="006F2ED1" w:rsidRDefault="006F2ED1" w:rsidP="004F0E2C">
      <w:pPr>
        <w:overflowPunct w:val="0"/>
        <w:spacing w:line="380" w:lineRule="exact"/>
        <w:ind w:firstLineChars="200" w:firstLine="480"/>
        <w:rPr>
          <w:rFonts w:ascii="仿宋_GB2312" w:eastAsia="仿宋_GB2312"/>
          <w:sz w:val="24"/>
        </w:rPr>
      </w:pPr>
      <w:r w:rsidRPr="004F0E2C">
        <w:rPr>
          <w:rFonts w:ascii="仿宋_GB2312" w:eastAsia="仿宋_GB2312" w:hint="eastAsia"/>
          <w:sz w:val="24"/>
        </w:rPr>
        <w:t>关键词六：“重大节庆纪念活动”，以纪念我国、我党、我军发展过程中重要历史时刻的项目46项。这些项目，主要围绕新中国成立70周年、建军90周年、改革开放40周年、香港回归20周年、澳门回归20周年以及第24届冬奥会等重大活动开展创作。其中，大型舞台剧和作品12项，小型剧（节）目和作品13项，青年艺术创作人才11项，传播交流推广10项。小型剧（节）目和作品在此类项目中占比最高，为28％。</w:t>
      </w:r>
    </w:p>
    <w:p w:rsidR="004F0E2C" w:rsidRPr="004F0E2C" w:rsidRDefault="004F0E2C" w:rsidP="004F0E2C">
      <w:pPr>
        <w:overflowPunct w:val="0"/>
        <w:jc w:val="center"/>
        <w:rPr>
          <w:rFonts w:ascii="仿宋_GB2312" w:eastAsia="仿宋_GB2312"/>
          <w:sz w:val="24"/>
        </w:rPr>
      </w:pPr>
      <w:r w:rsidRPr="004F0E2C">
        <w:rPr>
          <w:rFonts w:ascii="仿宋_GB2312" w:eastAsia="仿宋_GB2312"/>
          <w:noProof/>
          <w:sz w:val="24"/>
        </w:rPr>
        <w:drawing>
          <wp:inline distT="0" distB="0" distL="0" distR="0">
            <wp:extent cx="5278120" cy="2643698"/>
            <wp:effectExtent l="19050" t="0" r="0" b="0"/>
            <wp:docPr id="19" name="图片 47" descr="http://www.cnaf.cn/gjysjjw/jjdtai/201706/2e18c1e88a99488a9ace03bca1728f7a/images/4288471226c045bfb4e4f8447b807f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cnaf.cn/gjysjjw/jjdtai/201706/2e18c1e88a99488a9ace03bca1728f7a/images/4288471226c045bfb4e4f8447b807f84.jpg"/>
                    <pic:cNvPicPr>
                      <a:picLocks noChangeAspect="1" noChangeArrowheads="1"/>
                    </pic:cNvPicPr>
                  </pic:nvPicPr>
                  <pic:blipFill>
                    <a:blip r:embed="rId41" cstate="print"/>
                    <a:srcRect/>
                    <a:stretch>
                      <a:fillRect/>
                    </a:stretch>
                  </pic:blipFill>
                  <pic:spPr bwMode="auto">
                    <a:xfrm>
                      <a:off x="0" y="0"/>
                      <a:ext cx="5278120" cy="2643698"/>
                    </a:xfrm>
                    <a:prstGeom prst="rect">
                      <a:avLst/>
                    </a:prstGeom>
                    <a:noFill/>
                    <a:ln w="9525">
                      <a:noFill/>
                      <a:miter lim="800000"/>
                      <a:headEnd/>
                      <a:tailEnd/>
                    </a:ln>
                  </pic:spPr>
                </pic:pic>
              </a:graphicData>
            </a:graphic>
          </wp:inline>
        </w:drawing>
      </w:r>
    </w:p>
    <w:p w:rsidR="006F2ED1" w:rsidRDefault="006F2ED1" w:rsidP="004F0E2C">
      <w:pPr>
        <w:overflowPunct w:val="0"/>
        <w:spacing w:line="380" w:lineRule="exact"/>
        <w:ind w:firstLineChars="200" w:firstLine="480"/>
        <w:rPr>
          <w:rFonts w:ascii="仿宋_GB2312" w:eastAsia="仿宋_GB2312"/>
          <w:sz w:val="24"/>
        </w:rPr>
      </w:pPr>
      <w:r w:rsidRPr="004F0E2C">
        <w:rPr>
          <w:rFonts w:ascii="仿宋_GB2312" w:eastAsia="仿宋_GB2312" w:hint="eastAsia"/>
          <w:sz w:val="24"/>
        </w:rPr>
        <w:t>关键词七：“戏曲”，此类项目161项。其中，大型舞台剧和作品45项，小型剧（节）目和作品37项，青年艺术创作人才13项，传播交流推广36项，</w:t>
      </w:r>
      <w:r w:rsidRPr="004F0E2C">
        <w:rPr>
          <w:rFonts w:ascii="仿宋_GB2312" w:eastAsia="仿宋_GB2312" w:hint="eastAsia"/>
          <w:sz w:val="24"/>
        </w:rPr>
        <w:lastRenderedPageBreak/>
        <w:t>艺术人才培养30项。落实国务院办公厅《关于支持戏曲传承发展的若干政策》，2017年度艺术基金继续加强对戏曲的支持力度。资助项目涉及京剧、昆曲、豫剧、秦腔、评剧、河北梆子、越剧、晋剧、黄梅戏、花鼓戏、川剧、藏剧等50多个戏曲剧种。包括对戏曲剧本创作、剧目生产创排、演出传播推广、戏曲艺术表演传承人才培养的立项资助，内容丰富，形式多样。</w:t>
      </w:r>
    </w:p>
    <w:p w:rsidR="004F0E2C" w:rsidRPr="004F0E2C" w:rsidRDefault="004F0E2C" w:rsidP="004F0E2C">
      <w:pPr>
        <w:overflowPunct w:val="0"/>
        <w:jc w:val="center"/>
        <w:rPr>
          <w:rFonts w:ascii="仿宋_GB2312" w:eastAsia="仿宋_GB2312"/>
          <w:sz w:val="24"/>
        </w:rPr>
      </w:pPr>
      <w:r w:rsidRPr="004F0E2C">
        <w:rPr>
          <w:rFonts w:ascii="仿宋_GB2312" w:eastAsia="仿宋_GB2312"/>
          <w:noProof/>
          <w:sz w:val="24"/>
        </w:rPr>
        <w:drawing>
          <wp:inline distT="0" distB="0" distL="0" distR="0">
            <wp:extent cx="5278120" cy="2989043"/>
            <wp:effectExtent l="19050" t="0" r="0" b="0"/>
            <wp:docPr id="22" name="图片 48" descr="http://www.cnaf.cn/gjysjjw/jjdtai/201706/2e18c1e88a99488a9ace03bca1728f7a/images/bb78a5f2d2da4433a1cb141396aa10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cnaf.cn/gjysjjw/jjdtai/201706/2e18c1e88a99488a9ace03bca1728f7a/images/bb78a5f2d2da4433a1cb141396aa108c.jpg"/>
                    <pic:cNvPicPr>
                      <a:picLocks noChangeAspect="1" noChangeArrowheads="1"/>
                    </pic:cNvPicPr>
                  </pic:nvPicPr>
                  <pic:blipFill>
                    <a:blip r:embed="rId42" cstate="print"/>
                    <a:srcRect/>
                    <a:stretch>
                      <a:fillRect/>
                    </a:stretch>
                  </pic:blipFill>
                  <pic:spPr bwMode="auto">
                    <a:xfrm>
                      <a:off x="0" y="0"/>
                      <a:ext cx="5278120" cy="2989043"/>
                    </a:xfrm>
                    <a:prstGeom prst="rect">
                      <a:avLst/>
                    </a:prstGeom>
                    <a:noFill/>
                    <a:ln w="9525">
                      <a:noFill/>
                      <a:miter lim="800000"/>
                      <a:headEnd/>
                      <a:tailEnd/>
                    </a:ln>
                  </pic:spPr>
                </pic:pic>
              </a:graphicData>
            </a:graphic>
          </wp:inline>
        </w:drawing>
      </w:r>
    </w:p>
    <w:p w:rsidR="006F2ED1" w:rsidRPr="004F0E2C" w:rsidRDefault="006F2ED1" w:rsidP="004F0E2C">
      <w:pPr>
        <w:overflowPunct w:val="0"/>
        <w:spacing w:line="380" w:lineRule="exact"/>
        <w:ind w:firstLineChars="200" w:firstLine="482"/>
        <w:rPr>
          <w:rFonts w:ascii="仿宋_GB2312" w:eastAsia="仿宋_GB2312"/>
          <w:b/>
          <w:sz w:val="24"/>
        </w:rPr>
      </w:pPr>
      <w:r w:rsidRPr="004F0E2C">
        <w:rPr>
          <w:rFonts w:ascii="仿宋_GB2312" w:eastAsia="仿宋_GB2312" w:hint="eastAsia"/>
          <w:b/>
          <w:sz w:val="24"/>
        </w:rPr>
        <w:t>七、项目评审特点</w:t>
      </w:r>
    </w:p>
    <w:p w:rsidR="006F2ED1" w:rsidRPr="004F0E2C" w:rsidRDefault="006F2ED1" w:rsidP="004F0E2C">
      <w:pPr>
        <w:overflowPunct w:val="0"/>
        <w:spacing w:line="380" w:lineRule="exact"/>
        <w:ind w:firstLineChars="200" w:firstLine="482"/>
        <w:rPr>
          <w:rFonts w:ascii="仿宋_GB2312" w:eastAsia="仿宋_GB2312"/>
          <w:b/>
          <w:sz w:val="24"/>
        </w:rPr>
      </w:pPr>
      <w:r w:rsidRPr="004F0E2C">
        <w:rPr>
          <w:rFonts w:ascii="仿宋_GB2312" w:eastAsia="仿宋_GB2312" w:hint="eastAsia"/>
          <w:b/>
          <w:sz w:val="24"/>
        </w:rPr>
        <w:t>（一）艺术基金发挥引导示范作用更加明显。</w:t>
      </w:r>
    </w:p>
    <w:p w:rsidR="006F2ED1" w:rsidRPr="004F0E2C" w:rsidRDefault="006F2ED1" w:rsidP="004F0E2C">
      <w:pPr>
        <w:overflowPunct w:val="0"/>
        <w:spacing w:line="380" w:lineRule="exact"/>
        <w:ind w:firstLineChars="200" w:firstLine="480"/>
        <w:rPr>
          <w:rFonts w:ascii="仿宋_GB2312" w:eastAsia="仿宋_GB2312"/>
          <w:sz w:val="24"/>
        </w:rPr>
      </w:pPr>
      <w:r w:rsidRPr="004F0E2C">
        <w:rPr>
          <w:rFonts w:ascii="仿宋_GB2312" w:eastAsia="仿宋_GB2312" w:hint="eastAsia"/>
          <w:sz w:val="24"/>
        </w:rPr>
        <w:t>《国家艺术基金年度资助项目申报指南》是指导项目申报重要的规范性文件，也是发挥艺术基金宏观调控作用的重要手段。四年来，艺术基金不断修订资助项目申报指南，完善资助体系，始终坚持正确的政治方向和以人民为中心的工作导向，坚持以社会主义核心价值观为引领，自觉引导广大文艺工作者弘扬主旋律、积聚正能量、创作好作品，满足人民群众的文化需求。从2017年度资助项目申报情况看，艺术单位、机构和艺术家谋划项目、安排工作、组织创作的计划性进一步提高，项目申报方向更加明确，重点突出，项目申报质量得到有效提升。</w:t>
      </w:r>
    </w:p>
    <w:p w:rsidR="006F2ED1" w:rsidRPr="004F0E2C" w:rsidRDefault="006F2ED1" w:rsidP="004F0E2C">
      <w:pPr>
        <w:overflowPunct w:val="0"/>
        <w:spacing w:line="380" w:lineRule="exact"/>
        <w:ind w:firstLineChars="200" w:firstLine="480"/>
        <w:rPr>
          <w:rFonts w:ascii="仿宋_GB2312" w:eastAsia="仿宋_GB2312"/>
          <w:sz w:val="24"/>
        </w:rPr>
      </w:pPr>
      <w:r w:rsidRPr="004F0E2C">
        <w:rPr>
          <w:rFonts w:ascii="仿宋_GB2312" w:eastAsia="仿宋_GB2312" w:hint="eastAsia"/>
          <w:sz w:val="24"/>
        </w:rPr>
        <w:t>今年3月，《国家艺术基金“十三五”时期资助规划》发布，为“十三五”时期国家艺术基金工作指明了方向，管理中心下一步将继续积极引导各地方文化厅局和各类艺术单位、机构研究制定切实可行的项目申报规划，努力做到申报一批、储备一批、谋划一批，更好地发挥国家艺术基金对艺术事业发展的宏观调控作用。</w:t>
      </w:r>
    </w:p>
    <w:p w:rsidR="006F2ED1" w:rsidRPr="004F0E2C" w:rsidRDefault="006F2ED1" w:rsidP="004F0E2C">
      <w:pPr>
        <w:overflowPunct w:val="0"/>
        <w:spacing w:line="380" w:lineRule="exact"/>
        <w:ind w:firstLineChars="200" w:firstLine="482"/>
        <w:rPr>
          <w:rFonts w:ascii="仿宋_GB2312" w:eastAsia="仿宋_GB2312"/>
          <w:b/>
          <w:sz w:val="24"/>
        </w:rPr>
      </w:pPr>
      <w:r w:rsidRPr="004F0E2C">
        <w:rPr>
          <w:rFonts w:ascii="仿宋_GB2312" w:eastAsia="仿宋_GB2312" w:hint="eastAsia"/>
          <w:b/>
          <w:sz w:val="24"/>
        </w:rPr>
        <w:t>（二）评审标准更加清晰，程序更加严谨。</w:t>
      </w:r>
    </w:p>
    <w:p w:rsidR="006F2ED1" w:rsidRPr="004F0E2C" w:rsidRDefault="006F2ED1" w:rsidP="004F0E2C">
      <w:pPr>
        <w:overflowPunct w:val="0"/>
        <w:spacing w:line="380" w:lineRule="exact"/>
        <w:ind w:firstLineChars="200" w:firstLine="480"/>
        <w:rPr>
          <w:rFonts w:ascii="仿宋_GB2312" w:eastAsia="仿宋_GB2312"/>
          <w:sz w:val="24"/>
        </w:rPr>
      </w:pPr>
      <w:r w:rsidRPr="004F0E2C">
        <w:rPr>
          <w:rFonts w:ascii="仿宋_GB2312" w:eastAsia="仿宋_GB2312" w:hint="eastAsia"/>
          <w:sz w:val="24"/>
        </w:rPr>
        <w:t>根据《国家艺术基金章程》《国家艺术基金“十三五”时期资助规划》《国家艺术基金资助项目申报指南》的要求，管理中心结合近年项目评审和实施过程中积累的经验和发现的问题，在项目评审前进一步修订完善了《国家艺术基金资</w:t>
      </w:r>
      <w:r w:rsidRPr="004F0E2C">
        <w:rPr>
          <w:rFonts w:ascii="仿宋_GB2312" w:eastAsia="仿宋_GB2312" w:hint="eastAsia"/>
          <w:sz w:val="24"/>
        </w:rPr>
        <w:lastRenderedPageBreak/>
        <w:t>助项目评审指南》，就不同类型项目有针对性地提出评审要求，明确评审重点，并对以往实践中出现的一些概念不清晰、界线易模糊的问题提出了较为明确的意见，便于专家在评审过程中加以甄别、准确判定。</w:t>
      </w:r>
    </w:p>
    <w:p w:rsidR="006F2ED1" w:rsidRPr="004F0E2C" w:rsidRDefault="006F2ED1" w:rsidP="004F0E2C">
      <w:pPr>
        <w:overflowPunct w:val="0"/>
        <w:spacing w:line="380" w:lineRule="exact"/>
        <w:ind w:firstLineChars="200" w:firstLine="480"/>
        <w:rPr>
          <w:rFonts w:ascii="仿宋_GB2312" w:eastAsia="仿宋_GB2312"/>
          <w:sz w:val="24"/>
        </w:rPr>
      </w:pPr>
      <w:r w:rsidRPr="004F0E2C">
        <w:rPr>
          <w:rFonts w:ascii="仿宋_GB2312" w:eastAsia="仿宋_GB2312" w:hint="eastAsia"/>
          <w:sz w:val="24"/>
        </w:rPr>
        <w:t>为保证评审专家准确理解评审指南，进一步强化专家培训，在初评前召开专家大会，雒树刚同志出席并做重要讲话；复评期间又召开了四次比较集中的专家见面会，蔡武同志和赵少华同志出席会议，对评审工作再次提出要求。今年还新增安排了各评审组专家召集人评前沟通环节，进一步明确评审标准和评审要求。</w:t>
      </w:r>
    </w:p>
    <w:p w:rsidR="006F2ED1" w:rsidRPr="004F0E2C" w:rsidRDefault="006F2ED1" w:rsidP="004F0E2C">
      <w:pPr>
        <w:overflowPunct w:val="0"/>
        <w:spacing w:line="380" w:lineRule="exact"/>
        <w:ind w:firstLineChars="200" w:firstLine="480"/>
        <w:rPr>
          <w:rFonts w:ascii="仿宋_GB2312" w:eastAsia="仿宋_GB2312"/>
          <w:sz w:val="24"/>
        </w:rPr>
      </w:pPr>
      <w:r w:rsidRPr="004F0E2C">
        <w:rPr>
          <w:rFonts w:ascii="仿宋_GB2312" w:eastAsia="仿宋_GB2312" w:hint="eastAsia"/>
          <w:sz w:val="24"/>
        </w:rPr>
        <w:t>同时，今年继续采用两轮审核、两轮评审的工作流程，在复评结束后，根据2014、2015年度资助项目监督实施和结项验收情况，对资助项目进行逐一复核，发现个别申报单位存在已获得资助项目验收不合格、项目内容超范围和内容复杂难以把握等情况，报审理事会同意后，决定不予以立项资助。</w:t>
      </w:r>
    </w:p>
    <w:p w:rsidR="006F2ED1" w:rsidRPr="004F0E2C" w:rsidRDefault="006F2ED1" w:rsidP="004F0E2C">
      <w:pPr>
        <w:overflowPunct w:val="0"/>
        <w:spacing w:line="380" w:lineRule="exact"/>
        <w:ind w:firstLineChars="200" w:firstLine="482"/>
        <w:rPr>
          <w:rFonts w:ascii="仿宋_GB2312" w:eastAsia="仿宋_GB2312"/>
          <w:b/>
          <w:sz w:val="24"/>
        </w:rPr>
      </w:pPr>
      <w:r w:rsidRPr="004F0E2C">
        <w:rPr>
          <w:rFonts w:ascii="仿宋_GB2312" w:eastAsia="仿宋_GB2312" w:hint="eastAsia"/>
          <w:b/>
          <w:sz w:val="24"/>
        </w:rPr>
        <w:t>（三）广大艺术单位、机构和艺术家对基金制管理模式适应性进一步增强，参与度持续上升。</w:t>
      </w:r>
    </w:p>
    <w:p w:rsidR="006F2ED1" w:rsidRPr="004F0E2C" w:rsidRDefault="006F2ED1" w:rsidP="004F0E2C">
      <w:pPr>
        <w:overflowPunct w:val="0"/>
        <w:spacing w:line="380" w:lineRule="exact"/>
        <w:ind w:firstLineChars="200" w:firstLine="480"/>
        <w:rPr>
          <w:rFonts w:ascii="仿宋_GB2312" w:eastAsia="仿宋_GB2312"/>
          <w:sz w:val="24"/>
        </w:rPr>
      </w:pPr>
      <w:r w:rsidRPr="004F0E2C">
        <w:rPr>
          <w:rFonts w:ascii="仿宋_GB2312" w:eastAsia="仿宋_GB2312" w:hint="eastAsia"/>
          <w:sz w:val="24"/>
        </w:rPr>
        <w:t>四年来，艺术基金积极探索基金制、项目化管理模式，遵循艺术规律，不断细化评审标准，严格评审程序，调整申报、评审节奏，尤其在总结近年项目管理实践的基础上，对申报主体资质、申报项目条件和申报材料充分性不断提出规范、细致的新要求。在这种情况下，项目申报数量仍然呈现持续上升趋势。今年的评审专家同时反映，大部分参评项目申报质量有进一步提升。这体现出申报主体对艺术基金资助项目申报指南的理解更加深入、准确，艺术单位、机构实行“基金制”“项目制”管理运行的能力进一步增强，策划创意和编制项目实施计划的能力有了较大提升，项目论证更为准确翔实，佐证材料更加丰富完整。</w:t>
      </w:r>
    </w:p>
    <w:p w:rsidR="006F2ED1" w:rsidRPr="004F0E2C" w:rsidRDefault="006F2ED1" w:rsidP="004F0E2C">
      <w:pPr>
        <w:overflowPunct w:val="0"/>
        <w:spacing w:line="380" w:lineRule="exact"/>
        <w:ind w:firstLineChars="200" w:firstLine="480"/>
        <w:rPr>
          <w:rFonts w:ascii="仿宋_GB2312" w:eastAsia="仿宋_GB2312"/>
          <w:sz w:val="24"/>
        </w:rPr>
      </w:pPr>
      <w:r w:rsidRPr="004F0E2C">
        <w:rPr>
          <w:rFonts w:ascii="仿宋_GB2312" w:eastAsia="仿宋_GB2312" w:hint="eastAsia"/>
          <w:sz w:val="24"/>
        </w:rPr>
        <w:t>参评单位对项目评审工作高度重视、精心准备。部分省区文化厅局还特别组织复评模拟答辩，帮助参评单位熟悉流程、提升信心。部分中直文艺单位的主要负责同志和许多知名艺术家积极到场、参加答辩，体现了对艺术基金工作的理解和支持。</w:t>
      </w:r>
    </w:p>
    <w:p w:rsidR="006F2ED1" w:rsidRPr="006F2ED1" w:rsidRDefault="006F2ED1" w:rsidP="004F0E2C">
      <w:pPr>
        <w:overflowPunct w:val="0"/>
        <w:spacing w:line="380" w:lineRule="exact"/>
        <w:ind w:firstLineChars="200" w:firstLine="480"/>
        <w:rPr>
          <w:rFonts w:ascii="仿宋_GB2312" w:eastAsia="仿宋_GB2312"/>
          <w:sz w:val="24"/>
        </w:rPr>
      </w:pPr>
    </w:p>
    <w:p w:rsidR="006F2ED1" w:rsidRDefault="006F2ED1" w:rsidP="004F0E2C">
      <w:pPr>
        <w:overflowPunct w:val="0"/>
        <w:spacing w:line="380" w:lineRule="exact"/>
        <w:ind w:firstLineChars="200" w:firstLine="480"/>
        <w:rPr>
          <w:rFonts w:ascii="仿宋_GB2312" w:eastAsia="仿宋_GB2312"/>
          <w:sz w:val="24"/>
        </w:rPr>
      </w:pPr>
    </w:p>
    <w:p w:rsidR="007961B9" w:rsidRPr="00B55F86" w:rsidRDefault="007961B9" w:rsidP="00B55F86">
      <w:pPr>
        <w:pStyle w:val="2"/>
        <w:spacing w:line="540" w:lineRule="exact"/>
        <w:jc w:val="center"/>
        <w:rPr>
          <w:rFonts w:asciiTheme="majorEastAsia" w:eastAsiaTheme="majorEastAsia" w:hAnsiTheme="majorEastAsia"/>
          <w:spacing w:val="-6"/>
          <w:sz w:val="36"/>
          <w:szCs w:val="36"/>
        </w:rPr>
      </w:pPr>
      <w:bookmarkStart w:id="58" w:name="_Toc495326804"/>
      <w:r w:rsidRPr="00B55F86">
        <w:rPr>
          <w:rFonts w:asciiTheme="majorEastAsia" w:eastAsiaTheme="majorEastAsia" w:hAnsiTheme="majorEastAsia" w:hint="eastAsia"/>
          <w:spacing w:val="-6"/>
          <w:sz w:val="36"/>
          <w:szCs w:val="36"/>
        </w:rPr>
        <w:t>安徽文化发展研究院召开首批课题研究工作推进会</w:t>
      </w:r>
      <w:bookmarkEnd w:id="58"/>
    </w:p>
    <w:p w:rsidR="004F0E2C" w:rsidRDefault="004F0E2C" w:rsidP="004F0E2C">
      <w:pPr>
        <w:overflowPunct w:val="0"/>
        <w:spacing w:line="380" w:lineRule="exact"/>
        <w:ind w:firstLineChars="200" w:firstLine="480"/>
        <w:rPr>
          <w:rFonts w:ascii="仿宋_GB2312" w:eastAsia="仿宋_GB2312"/>
          <w:sz w:val="24"/>
        </w:rPr>
      </w:pPr>
    </w:p>
    <w:p w:rsidR="007961B9" w:rsidRPr="004F0E2C" w:rsidRDefault="007961B9" w:rsidP="004F0E2C">
      <w:pPr>
        <w:overflowPunct w:val="0"/>
        <w:spacing w:line="380" w:lineRule="exact"/>
        <w:ind w:firstLineChars="200" w:firstLine="480"/>
        <w:rPr>
          <w:rFonts w:ascii="仿宋_GB2312" w:eastAsia="仿宋_GB2312"/>
          <w:sz w:val="24"/>
        </w:rPr>
      </w:pPr>
      <w:r w:rsidRPr="004F0E2C">
        <w:rPr>
          <w:rFonts w:ascii="仿宋_GB2312" w:eastAsia="仿宋_GB2312" w:hint="eastAsia"/>
          <w:sz w:val="24"/>
        </w:rPr>
        <w:t>6月7日上午， 安徽师范大学召开安徽文化发展研究院首批课题研究工作推进会，副校长王绍武，校党委副书记、安徽文化发展研究院主任李琳琦出席会议，财务处处长、课题承担单位科研副院长、各课题组负责人和科研处工作人员参加会议，会议由科研处副处长戴兆国主持。</w:t>
      </w:r>
    </w:p>
    <w:p w:rsidR="004F0E2C" w:rsidRDefault="007961B9" w:rsidP="004F0E2C">
      <w:pPr>
        <w:overflowPunct w:val="0"/>
        <w:spacing w:line="380" w:lineRule="exact"/>
        <w:ind w:firstLineChars="200" w:firstLine="480"/>
        <w:rPr>
          <w:rFonts w:ascii="仿宋_GB2312" w:eastAsia="仿宋_GB2312"/>
          <w:sz w:val="24"/>
        </w:rPr>
      </w:pPr>
      <w:r w:rsidRPr="004F0E2C">
        <w:rPr>
          <w:rFonts w:ascii="仿宋_GB2312" w:eastAsia="仿宋_GB2312" w:hint="eastAsia"/>
          <w:sz w:val="24"/>
        </w:rPr>
        <w:t>会上，各课题负责人汇报了课题研究进展情况、研究内容、研究计划、经费预算和现阶段需要解决的困难。王绍武在讲话时指出，智库课题目的是为政府提供政策咨询与建议服务，课题研究要以习近平总书记在文艺座谈会上的讲话为统</w:t>
      </w:r>
      <w:r w:rsidRPr="004F0E2C">
        <w:rPr>
          <w:rFonts w:ascii="仿宋_GB2312" w:eastAsia="仿宋_GB2312" w:hint="eastAsia"/>
          <w:sz w:val="24"/>
        </w:rPr>
        <w:lastRenderedPageBreak/>
        <w:t>领，突出文化自信和安徽特色，重点在体制机制上创新。为做好本次课题，他强调指出，课题组之间以及课题组与学校、政府相关职能部门之间要加强沟通协调，同时要注重成果研究，提升理论成果。李琳琦主任在讲话时强调，各课题组要按照智库和省有关职能部门的要求去开展研究，摸清现状、找准问题、提出建议与对策，要突出重点，把握关键点。会上还就课题经费作了安排。</w:t>
      </w:r>
    </w:p>
    <w:p w:rsidR="007961B9" w:rsidRPr="004F0E2C" w:rsidRDefault="004F0E2C" w:rsidP="004F0E2C">
      <w:pPr>
        <w:overflowPunct w:val="0"/>
        <w:spacing w:line="380" w:lineRule="exact"/>
        <w:ind w:firstLineChars="200" w:firstLine="480"/>
        <w:jc w:val="right"/>
        <w:rPr>
          <w:rFonts w:ascii="仿宋_GB2312" w:eastAsia="仿宋_GB2312"/>
          <w:sz w:val="24"/>
        </w:rPr>
      </w:pPr>
      <w:r w:rsidRPr="004F0E2C">
        <w:rPr>
          <w:rFonts w:ascii="仿宋_GB2312" w:eastAsia="仿宋_GB2312" w:hint="eastAsia"/>
          <w:sz w:val="24"/>
        </w:rPr>
        <w:t>（科研处 王士武）</w:t>
      </w:r>
    </w:p>
    <w:p w:rsidR="00CE4CE0" w:rsidRPr="0008060A" w:rsidRDefault="00CE4CE0" w:rsidP="004F0E2C">
      <w:pPr>
        <w:overflowPunct w:val="0"/>
        <w:spacing w:line="380" w:lineRule="exact"/>
        <w:ind w:firstLineChars="200" w:firstLine="480"/>
        <w:rPr>
          <w:rFonts w:ascii="仿宋_GB2312" w:eastAsia="仿宋_GB2312"/>
          <w:sz w:val="24"/>
        </w:rPr>
      </w:pPr>
    </w:p>
    <w:p w:rsidR="005E3C62" w:rsidRPr="000E52D6" w:rsidRDefault="005E3C62" w:rsidP="005E3C62">
      <w:pPr>
        <w:pStyle w:val="2"/>
        <w:spacing w:line="540" w:lineRule="exact"/>
        <w:jc w:val="center"/>
        <w:rPr>
          <w:rFonts w:asciiTheme="majorEastAsia" w:eastAsiaTheme="majorEastAsia" w:hAnsiTheme="majorEastAsia"/>
          <w:sz w:val="36"/>
          <w:szCs w:val="36"/>
        </w:rPr>
      </w:pPr>
      <w:bookmarkStart w:id="59" w:name="_Toc495326805"/>
      <w:r w:rsidRPr="000E52D6">
        <w:rPr>
          <w:rFonts w:asciiTheme="majorEastAsia" w:eastAsiaTheme="majorEastAsia" w:hAnsiTheme="majorEastAsia" w:hint="eastAsia"/>
          <w:sz w:val="36"/>
          <w:szCs w:val="36"/>
        </w:rPr>
        <w:t>学校召开国家自然科学基金资助项目</w:t>
      </w:r>
      <w:r w:rsidRPr="000E52D6">
        <w:rPr>
          <w:rFonts w:asciiTheme="majorEastAsia" w:eastAsiaTheme="majorEastAsia" w:hAnsiTheme="majorEastAsia"/>
          <w:sz w:val="36"/>
          <w:szCs w:val="36"/>
        </w:rPr>
        <w:br/>
      </w:r>
      <w:r w:rsidRPr="000E52D6">
        <w:rPr>
          <w:rFonts w:asciiTheme="majorEastAsia" w:eastAsiaTheme="majorEastAsia" w:hAnsiTheme="majorEastAsia" w:hint="eastAsia"/>
          <w:sz w:val="36"/>
          <w:szCs w:val="36"/>
        </w:rPr>
        <w:t>资金审计预备会</w:t>
      </w:r>
      <w:bookmarkEnd w:id="59"/>
    </w:p>
    <w:p w:rsidR="005E3C62" w:rsidRPr="00C91592" w:rsidRDefault="005E3C62" w:rsidP="005E3C62">
      <w:pPr>
        <w:overflowPunct w:val="0"/>
        <w:spacing w:line="380" w:lineRule="exact"/>
        <w:ind w:firstLineChars="200" w:firstLine="480"/>
        <w:rPr>
          <w:rFonts w:ascii="仿宋_GB2312" w:eastAsia="仿宋_GB2312"/>
          <w:sz w:val="24"/>
        </w:rPr>
      </w:pPr>
    </w:p>
    <w:p w:rsidR="005E3C62" w:rsidRPr="00C91592" w:rsidRDefault="005E3C62" w:rsidP="005E3C62">
      <w:pPr>
        <w:overflowPunct w:val="0"/>
        <w:spacing w:line="380" w:lineRule="exact"/>
        <w:ind w:firstLineChars="200" w:firstLine="480"/>
        <w:rPr>
          <w:rFonts w:ascii="仿宋_GB2312" w:eastAsia="仿宋_GB2312"/>
          <w:sz w:val="24"/>
        </w:rPr>
      </w:pPr>
      <w:r w:rsidRPr="00C91592">
        <w:rPr>
          <w:rFonts w:ascii="仿宋_GB2312" w:eastAsia="仿宋_GB2312" w:hint="eastAsia"/>
          <w:sz w:val="24"/>
        </w:rPr>
        <w:t>4月12日上午，学校组织召开国家自然科学基金资助项目审计预备会，相关学院分管科研的副院长、科研秘书，财务处、审计处和科研处有关人员参加了审计预备会议，会议由科研处处长陆林主持。</w:t>
      </w:r>
    </w:p>
    <w:p w:rsidR="005E3C62" w:rsidRPr="00C91592" w:rsidRDefault="005E3C62" w:rsidP="005E3C62">
      <w:pPr>
        <w:overflowPunct w:val="0"/>
        <w:spacing w:line="380" w:lineRule="exact"/>
        <w:ind w:firstLineChars="200" w:firstLine="480"/>
        <w:rPr>
          <w:rFonts w:ascii="仿宋_GB2312" w:eastAsia="仿宋_GB2312"/>
          <w:sz w:val="24"/>
        </w:rPr>
      </w:pPr>
      <w:r w:rsidRPr="00C91592">
        <w:rPr>
          <w:rFonts w:ascii="仿宋_GB2312" w:eastAsia="仿宋_GB2312" w:hint="eastAsia"/>
          <w:sz w:val="24"/>
        </w:rPr>
        <w:t>会上，陆林传达了《关于2017年度国家自然科学基金委员会对安徽地区部分科学基金资助项目抽查审计暨召开审计预备会议的通知》（国科金诚信函</w:t>
      </w:r>
      <w:r w:rsidRPr="00C91592">
        <w:rPr>
          <w:rFonts w:ascii="仿宋_GB2312" w:eastAsia="仿宋_GB2312" w:hint="eastAsia"/>
          <w:sz w:val="24"/>
        </w:rPr>
        <w:t> </w:t>
      </w:r>
      <w:r w:rsidRPr="00C91592">
        <w:rPr>
          <w:rFonts w:ascii="仿宋_GB2312" w:eastAsia="仿宋_GB2312" w:hint="eastAsia"/>
          <w:sz w:val="24"/>
        </w:rPr>
        <w:t>[2017]4号）精神，结合实际，对我校被抽查的7个国家自然科学基金资助项目（面上5个、青年科学基金2个）负责人提出了明确要求，强化责任，认真准备项目审计资料；项目所在学院科研副院长要积极主动做好指导工作，财务处、审计处和科研处全力做好相关服务工作。</w:t>
      </w:r>
      <w:r>
        <w:rPr>
          <w:rFonts w:ascii="仿宋_GB2312" w:eastAsia="仿宋_GB2312" w:hint="eastAsia"/>
          <w:sz w:val="24"/>
        </w:rPr>
        <w:t xml:space="preserve">                </w:t>
      </w:r>
      <w:r w:rsidRPr="00C91592">
        <w:rPr>
          <w:rFonts w:ascii="仿宋_GB2312" w:eastAsia="仿宋_GB2312" w:hint="eastAsia"/>
          <w:sz w:val="24"/>
        </w:rPr>
        <w:t>（科研处 汪小丽）</w:t>
      </w:r>
    </w:p>
    <w:p w:rsidR="005E3C62" w:rsidRPr="006C5834" w:rsidRDefault="005E3C62" w:rsidP="005E3C62">
      <w:pPr>
        <w:overflowPunct w:val="0"/>
        <w:spacing w:line="380" w:lineRule="exact"/>
        <w:ind w:firstLineChars="200" w:firstLine="480"/>
        <w:rPr>
          <w:rFonts w:ascii="仿宋_GB2312" w:eastAsia="仿宋_GB2312"/>
          <w:sz w:val="24"/>
        </w:rPr>
      </w:pPr>
    </w:p>
    <w:p w:rsidR="005E3C62" w:rsidRDefault="005E3C62" w:rsidP="005E3C62">
      <w:pPr>
        <w:overflowPunct w:val="0"/>
        <w:spacing w:line="380" w:lineRule="exact"/>
        <w:ind w:firstLineChars="200" w:firstLine="480"/>
        <w:rPr>
          <w:rFonts w:ascii="仿宋_GB2312" w:eastAsia="仿宋_GB2312"/>
          <w:sz w:val="24"/>
        </w:rPr>
      </w:pPr>
    </w:p>
    <w:p w:rsidR="005E3C62" w:rsidRPr="000E52D6" w:rsidRDefault="005E3C62" w:rsidP="005E3C62">
      <w:pPr>
        <w:pStyle w:val="2"/>
        <w:spacing w:line="540" w:lineRule="exact"/>
        <w:jc w:val="center"/>
        <w:rPr>
          <w:rFonts w:asciiTheme="majorEastAsia" w:eastAsiaTheme="majorEastAsia" w:hAnsiTheme="majorEastAsia"/>
          <w:sz w:val="36"/>
          <w:szCs w:val="36"/>
        </w:rPr>
      </w:pPr>
      <w:bookmarkStart w:id="60" w:name="_Toc495326806"/>
      <w:r w:rsidRPr="000E52D6">
        <w:rPr>
          <w:rFonts w:asciiTheme="majorEastAsia" w:eastAsiaTheme="majorEastAsia" w:hAnsiTheme="majorEastAsia" w:hint="eastAsia"/>
          <w:sz w:val="36"/>
          <w:szCs w:val="36"/>
        </w:rPr>
        <w:t>巡展2016年学生“三项大赛”成果，</w:t>
      </w:r>
      <w:r w:rsidRPr="000E52D6">
        <w:rPr>
          <w:rFonts w:asciiTheme="majorEastAsia" w:eastAsiaTheme="majorEastAsia" w:hAnsiTheme="majorEastAsia"/>
          <w:sz w:val="36"/>
          <w:szCs w:val="36"/>
        </w:rPr>
        <w:br/>
      </w:r>
      <w:r w:rsidRPr="000E52D6">
        <w:rPr>
          <w:rFonts w:asciiTheme="majorEastAsia" w:eastAsiaTheme="majorEastAsia" w:hAnsiTheme="majorEastAsia" w:hint="eastAsia"/>
          <w:sz w:val="36"/>
          <w:szCs w:val="36"/>
        </w:rPr>
        <w:t>活跃创新创业校园文化氛围</w:t>
      </w:r>
      <w:bookmarkEnd w:id="60"/>
    </w:p>
    <w:p w:rsidR="005E3C62" w:rsidRPr="00C91592" w:rsidRDefault="005E3C62" w:rsidP="005E3C62">
      <w:pPr>
        <w:overflowPunct w:val="0"/>
        <w:spacing w:line="400" w:lineRule="exact"/>
        <w:ind w:firstLineChars="200" w:firstLine="480"/>
        <w:rPr>
          <w:rFonts w:ascii="仿宋_GB2312" w:eastAsia="仿宋_GB2312"/>
          <w:sz w:val="24"/>
        </w:rPr>
      </w:pPr>
    </w:p>
    <w:p w:rsidR="005E3C62" w:rsidRPr="00C91592" w:rsidRDefault="005E3C62" w:rsidP="005E3C62">
      <w:pPr>
        <w:overflowPunct w:val="0"/>
        <w:spacing w:line="400" w:lineRule="exact"/>
        <w:ind w:firstLineChars="200" w:firstLine="480"/>
        <w:rPr>
          <w:rFonts w:ascii="仿宋_GB2312" w:eastAsia="仿宋_GB2312"/>
          <w:sz w:val="24"/>
        </w:rPr>
      </w:pPr>
      <w:r w:rsidRPr="00C91592">
        <w:rPr>
          <w:rFonts w:ascii="仿宋_GB2312" w:eastAsia="仿宋_GB2312" w:hint="eastAsia"/>
          <w:sz w:val="24"/>
        </w:rPr>
        <w:t>3月27日-3月31日，2016年学生“三项大赛”成果在花津校区和赭山校区相继展出，科研处通过展架的形式，具体介绍了我校2016年学生三项大赛（本科生科研论文大赛、动漫及数字艺术大赛、专利发明大赛）的基本情况。2016年科研处协同教务处、学生处、研究生院、校团委等部门，与各学院继续开展“三项大赛”，共收集参赛作品1372余件，参赛学生超过3000人次。“三项大赛”不断取得新成绩，充分展示了我校大学生崇尚创新、勇于创新的精神风貌。</w:t>
      </w:r>
    </w:p>
    <w:p w:rsidR="005E3C62" w:rsidRPr="00C91592" w:rsidRDefault="005E3C62" w:rsidP="005E3C62">
      <w:pPr>
        <w:overflowPunct w:val="0"/>
        <w:spacing w:line="400" w:lineRule="exact"/>
        <w:ind w:firstLineChars="200" w:firstLine="480"/>
        <w:rPr>
          <w:rFonts w:ascii="仿宋_GB2312" w:eastAsia="仿宋_GB2312"/>
          <w:sz w:val="24"/>
        </w:rPr>
      </w:pPr>
      <w:r w:rsidRPr="00C91592">
        <w:rPr>
          <w:rFonts w:ascii="仿宋_GB2312" w:eastAsia="仿宋_GB2312" w:hint="eastAsia"/>
          <w:sz w:val="24"/>
        </w:rPr>
        <w:t>巡展现场，工作人员为学生赠送《2016年本科生科研论文大赛优秀作品集》、《2016年动漫及数字艺术大赛优秀作品集》、《向创新致敬-安徽师范大学“十二五”授权国家专利汇编》（学生篇）等。学生热情高涨，排队领取优秀作品集，很多学生表示，学生三项大赛为提高大学生创新精神和创新能力提供了良好的平</w:t>
      </w:r>
      <w:r w:rsidRPr="00C91592">
        <w:rPr>
          <w:rFonts w:ascii="仿宋_GB2312" w:eastAsia="仿宋_GB2312" w:hint="eastAsia"/>
          <w:sz w:val="24"/>
        </w:rPr>
        <w:lastRenderedPageBreak/>
        <w:t>台，通过此次巡展让他们更多的了解了学生三项大赛，他们将抓紧时间，创作优异的作品来参加2017年的三项大赛，以实际行动主动对接大众创业、万众创新国家战略的新使命和新任务。</w:t>
      </w:r>
    </w:p>
    <w:p w:rsidR="005E3C62" w:rsidRDefault="005E3C62" w:rsidP="005E3C62">
      <w:pPr>
        <w:overflowPunct w:val="0"/>
        <w:spacing w:line="400" w:lineRule="exact"/>
        <w:ind w:firstLineChars="200" w:firstLine="480"/>
        <w:rPr>
          <w:rFonts w:ascii="仿宋_GB2312" w:eastAsia="仿宋_GB2312"/>
          <w:sz w:val="24"/>
        </w:rPr>
      </w:pPr>
      <w:r w:rsidRPr="00C91592">
        <w:rPr>
          <w:rFonts w:ascii="仿宋_GB2312" w:eastAsia="仿宋_GB2312" w:hint="eastAsia"/>
          <w:sz w:val="24"/>
        </w:rPr>
        <w:t>据悉，科研处将继续协同有关部门，以人才培养为核心，不断总结，开拓创新，凝聚力量，把握关键节点，通过 “传帮带”，让越来越多的学生参与到“三项大赛”活动中，关注科技创新能力和科研能力的提高，为增强中国经济社会发展的活力作出应有贡献。</w:t>
      </w:r>
    </w:p>
    <w:p w:rsidR="00966F42" w:rsidRDefault="00966F42" w:rsidP="004F0E2C">
      <w:pPr>
        <w:overflowPunct w:val="0"/>
        <w:spacing w:line="380" w:lineRule="exact"/>
        <w:ind w:firstLineChars="200" w:firstLine="480"/>
        <w:rPr>
          <w:rFonts w:ascii="仿宋_GB2312" w:eastAsia="仿宋_GB2312"/>
          <w:sz w:val="24"/>
        </w:rPr>
      </w:pPr>
    </w:p>
    <w:p w:rsidR="005E3C62" w:rsidRPr="004F0E2C" w:rsidRDefault="005E3C62" w:rsidP="004F0E2C">
      <w:pPr>
        <w:overflowPunct w:val="0"/>
        <w:spacing w:line="380" w:lineRule="exact"/>
        <w:ind w:firstLineChars="200" w:firstLine="480"/>
        <w:rPr>
          <w:rFonts w:ascii="仿宋_GB2312" w:eastAsia="仿宋_GB2312"/>
          <w:sz w:val="24"/>
        </w:rPr>
      </w:pPr>
    </w:p>
    <w:p w:rsidR="00F215E6" w:rsidRPr="008754E0" w:rsidRDefault="00B1664B" w:rsidP="002730CE">
      <w:pPr>
        <w:pStyle w:val="1"/>
        <w:spacing w:afterLines="100" w:line="240" w:lineRule="auto"/>
        <w:rPr>
          <w:rFonts w:ascii="方正美黑简体" w:eastAsia="方正美黑简体"/>
          <w:b w:val="0"/>
          <w:color w:val="FF0000"/>
          <w:sz w:val="32"/>
          <w:szCs w:val="32"/>
        </w:rPr>
      </w:pPr>
      <w:bookmarkStart w:id="61" w:name="_Toc495326807"/>
      <w:bookmarkStart w:id="62" w:name="_【学术交流】"/>
      <w:r>
        <w:rPr>
          <w:rFonts w:ascii="方正美黑简体" w:eastAsia="方正美黑简体" w:hint="eastAsia"/>
          <w:b w:val="0"/>
          <w:color w:val="FF0000"/>
          <w:sz w:val="32"/>
          <w:szCs w:val="32"/>
        </w:rPr>
        <w:t>【学术交流】</w:t>
      </w:r>
      <w:bookmarkEnd w:id="61"/>
      <w:bookmarkEnd w:id="62"/>
    </w:p>
    <w:p w:rsidR="008F6CE1" w:rsidRPr="00B55F86" w:rsidRDefault="008F6CE1" w:rsidP="00B55F86">
      <w:pPr>
        <w:pStyle w:val="2"/>
        <w:spacing w:line="540" w:lineRule="exact"/>
        <w:jc w:val="center"/>
        <w:rPr>
          <w:rFonts w:asciiTheme="majorEastAsia" w:eastAsiaTheme="majorEastAsia" w:hAnsiTheme="majorEastAsia"/>
          <w:spacing w:val="-6"/>
          <w:sz w:val="36"/>
          <w:szCs w:val="36"/>
        </w:rPr>
      </w:pPr>
      <w:bookmarkStart w:id="63" w:name="_Toc495326808"/>
      <w:r w:rsidRPr="00B55F86">
        <w:rPr>
          <w:rFonts w:asciiTheme="majorEastAsia" w:eastAsiaTheme="majorEastAsia" w:hAnsiTheme="majorEastAsia" w:hint="eastAsia"/>
          <w:spacing w:val="-6"/>
          <w:sz w:val="36"/>
          <w:szCs w:val="36"/>
        </w:rPr>
        <w:t>陈国良院士莅临我校指导网络与信息安全安徽省</w:t>
      </w:r>
      <w:r w:rsidR="004F0E2C" w:rsidRPr="00B55F86">
        <w:rPr>
          <w:rFonts w:asciiTheme="majorEastAsia" w:eastAsiaTheme="majorEastAsia" w:hAnsiTheme="majorEastAsia"/>
          <w:spacing w:val="-6"/>
          <w:sz w:val="36"/>
          <w:szCs w:val="36"/>
        </w:rPr>
        <w:br/>
      </w:r>
      <w:r w:rsidRPr="00B55F86">
        <w:rPr>
          <w:rFonts w:asciiTheme="majorEastAsia" w:eastAsiaTheme="majorEastAsia" w:hAnsiTheme="majorEastAsia" w:hint="eastAsia"/>
          <w:spacing w:val="-6"/>
          <w:sz w:val="36"/>
          <w:szCs w:val="36"/>
        </w:rPr>
        <w:t>重点实验室建设</w:t>
      </w:r>
      <w:bookmarkEnd w:id="63"/>
    </w:p>
    <w:p w:rsidR="004F0E2C" w:rsidRDefault="004F0E2C" w:rsidP="004F0E2C">
      <w:pPr>
        <w:overflowPunct w:val="0"/>
        <w:spacing w:line="380" w:lineRule="exact"/>
        <w:ind w:firstLineChars="200" w:firstLine="480"/>
        <w:rPr>
          <w:rFonts w:ascii="仿宋_GB2312" w:eastAsia="仿宋_GB2312"/>
          <w:sz w:val="24"/>
        </w:rPr>
      </w:pPr>
    </w:p>
    <w:p w:rsidR="008F6CE1" w:rsidRPr="004F0E2C" w:rsidRDefault="008F6CE1" w:rsidP="004F0E2C">
      <w:pPr>
        <w:overflowPunct w:val="0"/>
        <w:spacing w:line="380" w:lineRule="exact"/>
        <w:ind w:firstLineChars="200" w:firstLine="480"/>
        <w:rPr>
          <w:rFonts w:ascii="仿宋_GB2312" w:eastAsia="仿宋_GB2312"/>
          <w:sz w:val="24"/>
        </w:rPr>
      </w:pPr>
      <w:r w:rsidRPr="004F0E2C">
        <w:rPr>
          <w:rFonts w:ascii="仿宋_GB2312" w:eastAsia="仿宋_GB2312" w:hint="eastAsia"/>
          <w:sz w:val="24"/>
        </w:rPr>
        <w:t>4月5日上午，中国科学院院士、中国科学技术大学教授、博士生导师、全国首届高等学校教学名师，我校网络与信息安全安徽省重点实验室学术委员会主任陈国良莅临我校，指导网络与信息安全安徽省重点实验室建设，并与数计学子畅谈“院士人生”。</w:t>
      </w:r>
      <w:r w:rsidRPr="004F0E2C">
        <w:rPr>
          <w:rFonts w:ascii="仿宋_GB2312" w:eastAsia="仿宋_GB2312" w:hint="eastAsia"/>
          <w:sz w:val="24"/>
        </w:rPr>
        <w:t> </w:t>
      </w:r>
    </w:p>
    <w:p w:rsidR="008F6CE1" w:rsidRPr="004F0E2C" w:rsidRDefault="008F6CE1" w:rsidP="004F0E2C">
      <w:pPr>
        <w:overflowPunct w:val="0"/>
        <w:spacing w:line="380" w:lineRule="exact"/>
        <w:ind w:firstLineChars="200" w:firstLine="480"/>
        <w:rPr>
          <w:rFonts w:ascii="仿宋_GB2312" w:eastAsia="仿宋_GB2312"/>
          <w:sz w:val="24"/>
        </w:rPr>
      </w:pPr>
      <w:r w:rsidRPr="004F0E2C">
        <w:rPr>
          <w:rFonts w:ascii="仿宋_GB2312" w:eastAsia="仿宋_GB2312" w:hint="eastAsia"/>
          <w:sz w:val="24"/>
        </w:rPr>
        <w:t>陈国良院士在教务处副处长李汪根、数计学院党委书记陈树贤、院长任永、副院长罗永龙等领导和老师的陪同下，实地走访了网络与信息安全安徽省重点实验室。走访中，陈国良院士边看边问，并就人才培养、科研工作、专业建设、实验室建设等方面问题与师生进行交流。罗永龙专题汇报了网络与信息安全安徽省重点实验室的建设情况。陈国良院士充分肯定了实验室取得的建设成绩的同时，对实验室未来的建设提出了宝贵的指导意见。此外，陈国良院士还亲切地与参会教师交谈，鼓励大家做一名有理想的人民教师。期间，副校长王绍武亲切会见了陈院士，并进行深入交流。</w:t>
      </w:r>
      <w:r w:rsidRPr="004F0E2C">
        <w:rPr>
          <w:rFonts w:ascii="仿宋_GB2312" w:eastAsia="仿宋_GB2312"/>
          <w:sz w:val="24"/>
        </w:rPr>
        <w:t> </w:t>
      </w:r>
      <w:r w:rsidRPr="004F0E2C">
        <w:rPr>
          <w:rFonts w:ascii="仿宋_GB2312" w:eastAsia="仿宋_GB2312" w:hint="eastAsia"/>
          <w:sz w:val="24"/>
        </w:rPr>
        <w:t> </w:t>
      </w:r>
    </w:p>
    <w:p w:rsidR="008F6CE1" w:rsidRPr="004F0E2C" w:rsidRDefault="008F6CE1" w:rsidP="004F0E2C">
      <w:pPr>
        <w:overflowPunct w:val="0"/>
        <w:spacing w:line="380" w:lineRule="exact"/>
        <w:ind w:firstLineChars="200" w:firstLine="480"/>
        <w:rPr>
          <w:rFonts w:ascii="仿宋_GB2312" w:eastAsia="仿宋_GB2312"/>
          <w:sz w:val="24"/>
        </w:rPr>
      </w:pPr>
      <w:r w:rsidRPr="004F0E2C">
        <w:rPr>
          <w:rFonts w:ascii="仿宋_GB2312" w:eastAsia="仿宋_GB2312" w:hint="eastAsia"/>
          <w:sz w:val="24"/>
        </w:rPr>
        <w:t>下午，陈国良院士应邀做客数计学院“零壹论坛”，与数计学院青年教师及2016级新生，畅谈“院士人生”。陈国良院士结合自身的生活、求学和工作经历，分享了“亦工亦农，亦文亦武，亦强亦弱，亦硬亦软，亦虚亦实，亦中亦西”的人生理念，和一个个亲身经历的故事，用幽默、风趣的语言引领同学们感受院士的不平凡人生。陈国良院士勉励同学们把握求学机遇，珍惜在校学习生活，砥砺品质、历练技能。报告会结束后，陈国良院士与同学们互动交流，解答同学们成长过程中所遇到的困惑，现场气氛活跃。</w:t>
      </w:r>
    </w:p>
    <w:p w:rsidR="008F6CE1" w:rsidRPr="004F0E2C" w:rsidRDefault="008F6CE1" w:rsidP="004F0E2C">
      <w:pPr>
        <w:overflowPunct w:val="0"/>
        <w:spacing w:line="380" w:lineRule="exact"/>
        <w:ind w:firstLineChars="200" w:firstLine="480"/>
        <w:rPr>
          <w:rFonts w:ascii="仿宋_GB2312" w:eastAsia="仿宋_GB2312"/>
          <w:sz w:val="24"/>
        </w:rPr>
      </w:pPr>
      <w:r w:rsidRPr="004F0E2C">
        <w:rPr>
          <w:rFonts w:ascii="仿宋_GB2312" w:eastAsia="仿宋_GB2312" w:hint="eastAsia"/>
          <w:sz w:val="24"/>
        </w:rPr>
        <w:t>（陈国良，中国科学院院士，中国科学技术大学教授，博士生导师，全国首届高等学校教学名师，享受国家政府特殊津贴。现任国家高性能计算中心主任，</w:t>
      </w:r>
      <w:r w:rsidRPr="004F0E2C">
        <w:rPr>
          <w:rFonts w:ascii="仿宋_GB2312" w:eastAsia="仿宋_GB2312" w:hint="eastAsia"/>
          <w:sz w:val="24"/>
        </w:rPr>
        <w:lastRenderedPageBreak/>
        <w:t>教育部高等学校计算机课程教学指导委员会主任，国际高性能计算（亚洲）常务理事，中国计算机学会理事和高性能计算专业委员会主任等。现任中国科学技术大学软件学院院长，深圳大学计算机与软件学院院长，南京邮电大学计算机学院、软件学院名誉院长，担任多个计算机领域国家重点实验室学术委员会主任，安徽师范大学网络与信息安全安徽省重点实验室学术委员会主任。率先创建我国第一个国家高性能计算中心,在非数值并行算法和高性能计算及其应用的研究方面做出了系统的创造性成就和重大贡献。）</w:t>
      </w:r>
      <w:r w:rsidR="004F0E2C">
        <w:rPr>
          <w:rFonts w:ascii="仿宋_GB2312" w:eastAsia="仿宋_GB2312" w:hint="eastAsia"/>
          <w:sz w:val="24"/>
        </w:rPr>
        <w:t xml:space="preserve">           </w:t>
      </w:r>
      <w:r w:rsidR="004F0E2C" w:rsidRPr="004F0E2C">
        <w:rPr>
          <w:rFonts w:ascii="仿宋_GB2312" w:eastAsia="仿宋_GB2312" w:hint="eastAsia"/>
          <w:sz w:val="24"/>
        </w:rPr>
        <w:t>（数计学院</w:t>
      </w:r>
      <w:r w:rsidR="004F0E2C" w:rsidRPr="004F0E2C">
        <w:rPr>
          <w:rFonts w:ascii="仿宋_GB2312" w:eastAsia="仿宋_GB2312" w:hint="eastAsia"/>
          <w:sz w:val="24"/>
        </w:rPr>
        <w:t> </w:t>
      </w:r>
      <w:r w:rsidR="004F0E2C" w:rsidRPr="004F0E2C">
        <w:rPr>
          <w:rFonts w:ascii="仿宋_GB2312" w:eastAsia="仿宋_GB2312" w:hint="eastAsia"/>
          <w:sz w:val="24"/>
        </w:rPr>
        <w:t>陈付龙</w:t>
      </w:r>
      <w:r w:rsidR="004F0E2C" w:rsidRPr="004F0E2C">
        <w:rPr>
          <w:rFonts w:ascii="仿宋_GB2312" w:eastAsia="仿宋_GB2312" w:hint="eastAsia"/>
          <w:sz w:val="24"/>
        </w:rPr>
        <w:t> </w:t>
      </w:r>
      <w:r w:rsidR="004F0E2C" w:rsidRPr="004F0E2C">
        <w:rPr>
          <w:rFonts w:ascii="仿宋_GB2312" w:eastAsia="仿宋_GB2312" w:hint="eastAsia"/>
          <w:sz w:val="24"/>
        </w:rPr>
        <w:t>许晓峰）</w:t>
      </w:r>
    </w:p>
    <w:p w:rsidR="00F215E6" w:rsidRDefault="00F215E6" w:rsidP="004F0E2C">
      <w:pPr>
        <w:overflowPunct w:val="0"/>
        <w:spacing w:line="380" w:lineRule="exact"/>
        <w:ind w:firstLineChars="200" w:firstLine="480"/>
        <w:rPr>
          <w:rFonts w:ascii="仿宋_GB2312" w:eastAsia="仿宋_GB2312"/>
          <w:sz w:val="24"/>
        </w:rPr>
      </w:pPr>
    </w:p>
    <w:p w:rsidR="008F6CE1" w:rsidRDefault="008F6CE1" w:rsidP="004F0E2C">
      <w:pPr>
        <w:overflowPunct w:val="0"/>
        <w:spacing w:line="380" w:lineRule="exact"/>
        <w:ind w:firstLineChars="200" w:firstLine="480"/>
        <w:rPr>
          <w:rFonts w:ascii="仿宋_GB2312" w:eastAsia="仿宋_GB2312"/>
          <w:sz w:val="24"/>
        </w:rPr>
      </w:pPr>
    </w:p>
    <w:p w:rsidR="00C57CFF" w:rsidRPr="00B55F86" w:rsidRDefault="00C57CFF" w:rsidP="00B55F86">
      <w:pPr>
        <w:pStyle w:val="2"/>
        <w:spacing w:line="540" w:lineRule="exact"/>
        <w:jc w:val="center"/>
        <w:rPr>
          <w:rFonts w:asciiTheme="majorEastAsia" w:eastAsiaTheme="majorEastAsia" w:hAnsiTheme="majorEastAsia"/>
          <w:spacing w:val="-6"/>
          <w:sz w:val="36"/>
          <w:szCs w:val="36"/>
        </w:rPr>
      </w:pPr>
      <w:bookmarkStart w:id="64" w:name="_Toc495326809"/>
      <w:r w:rsidRPr="00B55F86">
        <w:rPr>
          <w:rFonts w:asciiTheme="majorEastAsia" w:eastAsiaTheme="majorEastAsia" w:hAnsiTheme="majorEastAsia" w:hint="eastAsia"/>
          <w:spacing w:val="-6"/>
          <w:sz w:val="36"/>
          <w:szCs w:val="36"/>
        </w:rPr>
        <w:t>学校参加安徽省高校（皖南片）科研经费规范管理和师德师风问题专项治理工作座谈会</w:t>
      </w:r>
      <w:bookmarkEnd w:id="64"/>
    </w:p>
    <w:p w:rsidR="004F0E2C" w:rsidRPr="004F0E2C" w:rsidRDefault="004F0E2C" w:rsidP="004F0E2C">
      <w:pPr>
        <w:overflowPunct w:val="0"/>
        <w:spacing w:line="380" w:lineRule="exact"/>
        <w:ind w:firstLineChars="200" w:firstLine="480"/>
        <w:rPr>
          <w:rFonts w:ascii="仿宋_GB2312" w:eastAsia="仿宋_GB2312"/>
          <w:sz w:val="24"/>
        </w:rPr>
      </w:pPr>
    </w:p>
    <w:p w:rsidR="00C57CFF" w:rsidRPr="004F0E2C" w:rsidRDefault="00C57CFF" w:rsidP="004F0E2C">
      <w:pPr>
        <w:overflowPunct w:val="0"/>
        <w:spacing w:line="380" w:lineRule="exact"/>
        <w:ind w:firstLineChars="200" w:firstLine="480"/>
        <w:rPr>
          <w:rFonts w:ascii="仿宋_GB2312" w:eastAsia="仿宋_GB2312"/>
          <w:sz w:val="24"/>
        </w:rPr>
      </w:pPr>
      <w:r w:rsidRPr="004F0E2C">
        <w:rPr>
          <w:rFonts w:ascii="仿宋_GB2312" w:eastAsia="仿宋_GB2312"/>
          <w:sz w:val="24"/>
        </w:rPr>
        <w:t>6</w:t>
      </w:r>
      <w:r w:rsidRPr="004F0E2C">
        <w:rPr>
          <w:rFonts w:ascii="仿宋_GB2312" w:eastAsia="仿宋_GB2312" w:hint="eastAsia"/>
          <w:sz w:val="24"/>
        </w:rPr>
        <w:t>月</w:t>
      </w:r>
      <w:r w:rsidRPr="004F0E2C">
        <w:rPr>
          <w:rFonts w:ascii="仿宋_GB2312" w:eastAsia="仿宋_GB2312"/>
          <w:sz w:val="24"/>
        </w:rPr>
        <w:t>15</w:t>
      </w:r>
      <w:r w:rsidRPr="004F0E2C">
        <w:rPr>
          <w:rFonts w:ascii="仿宋_GB2312" w:eastAsia="仿宋_GB2312" w:hint="eastAsia"/>
          <w:sz w:val="24"/>
        </w:rPr>
        <w:t>日，安徽省高校（皖南片）科研经费规范管理和师德师风问题专项治理工作座谈会在皖南医学院滨江校区逸夫科技楼一楼会议室召开。省教育厅科学研究与研究生教育处处长王忠、主任蒋正飞以及皖南片</w:t>
      </w:r>
      <w:r w:rsidRPr="004F0E2C">
        <w:rPr>
          <w:rFonts w:ascii="仿宋_GB2312" w:eastAsia="仿宋_GB2312"/>
          <w:sz w:val="24"/>
        </w:rPr>
        <w:t>11</w:t>
      </w:r>
      <w:r w:rsidRPr="004F0E2C">
        <w:rPr>
          <w:rFonts w:ascii="仿宋_GB2312" w:eastAsia="仿宋_GB2312" w:hint="eastAsia"/>
          <w:sz w:val="24"/>
        </w:rPr>
        <w:t>所高校科研、人事部门的负责同志参加了会议。会议由省教育厅科学研究与研究生教育处处长王忠主持。</w:t>
      </w:r>
    </w:p>
    <w:p w:rsidR="00C57CFF" w:rsidRPr="004F0E2C" w:rsidRDefault="00C57CFF" w:rsidP="004F0E2C">
      <w:pPr>
        <w:overflowPunct w:val="0"/>
        <w:spacing w:line="380" w:lineRule="exact"/>
        <w:ind w:firstLineChars="200" w:firstLine="480"/>
        <w:rPr>
          <w:rFonts w:ascii="仿宋_GB2312" w:eastAsia="仿宋_GB2312"/>
          <w:sz w:val="24"/>
        </w:rPr>
      </w:pPr>
      <w:r w:rsidRPr="004F0E2C">
        <w:rPr>
          <w:rFonts w:ascii="仿宋_GB2312" w:eastAsia="仿宋_GB2312" w:hint="eastAsia"/>
          <w:sz w:val="24"/>
        </w:rPr>
        <w:t>会上，陆林处长汇报了我校科研经费规范管理和师德师风问题专项治理工作，与会其他高校也作了专题汇报，王忠处长对我校这两个专项治理目前开展的工作给予了充分肯定,并对科研经费规范管理和师德师风问题专项治理下一阶段的工作进行布置。</w:t>
      </w:r>
      <w:r w:rsidR="004F0E2C">
        <w:rPr>
          <w:rFonts w:ascii="仿宋_GB2312" w:eastAsia="仿宋_GB2312" w:hint="eastAsia"/>
          <w:sz w:val="24"/>
        </w:rPr>
        <w:t xml:space="preserve">                                     </w:t>
      </w:r>
      <w:r w:rsidR="004F0E2C" w:rsidRPr="004F0E2C">
        <w:rPr>
          <w:rFonts w:ascii="仿宋_GB2312" w:eastAsia="仿宋_GB2312" w:hint="eastAsia"/>
          <w:sz w:val="24"/>
        </w:rPr>
        <w:t>（科研处</w:t>
      </w:r>
      <w:r w:rsidR="004F0E2C" w:rsidRPr="004F0E2C">
        <w:rPr>
          <w:rFonts w:ascii="仿宋_GB2312" w:eastAsia="仿宋_GB2312"/>
          <w:sz w:val="24"/>
        </w:rPr>
        <w:t> </w:t>
      </w:r>
      <w:r w:rsidR="004F0E2C" w:rsidRPr="004F0E2C">
        <w:rPr>
          <w:rFonts w:ascii="仿宋_GB2312" w:eastAsia="仿宋_GB2312" w:hint="eastAsia"/>
          <w:sz w:val="24"/>
        </w:rPr>
        <w:t>王士武）</w:t>
      </w:r>
    </w:p>
    <w:p w:rsidR="008F6CE1" w:rsidRPr="00C57CFF" w:rsidRDefault="008F6CE1" w:rsidP="004F0E2C">
      <w:pPr>
        <w:overflowPunct w:val="0"/>
        <w:spacing w:line="380" w:lineRule="exact"/>
        <w:ind w:firstLineChars="200" w:firstLine="480"/>
        <w:rPr>
          <w:rFonts w:ascii="仿宋_GB2312" w:eastAsia="仿宋_GB2312"/>
          <w:sz w:val="24"/>
        </w:rPr>
      </w:pPr>
    </w:p>
    <w:p w:rsidR="008F6CE1" w:rsidRDefault="008F6CE1" w:rsidP="004F0E2C">
      <w:pPr>
        <w:overflowPunct w:val="0"/>
        <w:spacing w:line="380" w:lineRule="exact"/>
        <w:ind w:firstLineChars="200" w:firstLine="480"/>
        <w:rPr>
          <w:rFonts w:ascii="仿宋_GB2312" w:eastAsia="仿宋_GB2312"/>
          <w:sz w:val="24"/>
        </w:rPr>
      </w:pPr>
    </w:p>
    <w:p w:rsidR="009B13F4" w:rsidRDefault="009B13F4" w:rsidP="004F0E2C">
      <w:pPr>
        <w:overflowPunct w:val="0"/>
        <w:spacing w:line="380" w:lineRule="exact"/>
        <w:ind w:firstLineChars="200" w:firstLine="480"/>
        <w:rPr>
          <w:rFonts w:ascii="仿宋_GB2312" w:eastAsia="仿宋_GB2312"/>
          <w:sz w:val="24"/>
        </w:rPr>
      </w:pPr>
      <w:r>
        <w:rPr>
          <w:rFonts w:ascii="仿宋_GB2312" w:eastAsia="仿宋_GB2312"/>
          <w:sz w:val="24"/>
        </w:rPr>
        <w:br w:type="page"/>
      </w:r>
    </w:p>
    <w:p w:rsidR="00F215E6" w:rsidRDefault="00B1664B">
      <w:pPr>
        <w:spacing w:line="380" w:lineRule="exact"/>
        <w:ind w:firstLine="643"/>
        <w:jc w:val="center"/>
        <w:rPr>
          <w:rFonts w:eastAsia="幼圆"/>
          <w:b/>
          <w:sz w:val="32"/>
          <w:szCs w:val="32"/>
        </w:rPr>
      </w:pPr>
      <w:r>
        <w:rPr>
          <w:rFonts w:eastAsia="幼圆" w:hint="eastAsia"/>
          <w:b/>
          <w:sz w:val="32"/>
          <w:szCs w:val="32"/>
        </w:rPr>
        <w:lastRenderedPageBreak/>
        <w:t>征</w:t>
      </w:r>
      <w:r>
        <w:rPr>
          <w:rFonts w:eastAsia="幼圆"/>
          <w:b/>
          <w:sz w:val="32"/>
          <w:szCs w:val="32"/>
        </w:rPr>
        <w:t xml:space="preserve">  </w:t>
      </w:r>
      <w:r>
        <w:rPr>
          <w:rFonts w:eastAsia="幼圆" w:hint="eastAsia"/>
          <w:b/>
          <w:sz w:val="32"/>
          <w:szCs w:val="32"/>
        </w:rPr>
        <w:t>稿</w:t>
      </w:r>
      <w:r>
        <w:rPr>
          <w:rFonts w:eastAsia="幼圆"/>
          <w:b/>
          <w:sz w:val="32"/>
          <w:szCs w:val="32"/>
        </w:rPr>
        <w:t xml:space="preserve">  </w:t>
      </w:r>
      <w:r>
        <w:rPr>
          <w:rFonts w:eastAsia="幼圆" w:hint="eastAsia"/>
          <w:b/>
          <w:sz w:val="32"/>
          <w:szCs w:val="32"/>
        </w:rPr>
        <w:t>启</w:t>
      </w:r>
      <w:r>
        <w:rPr>
          <w:rFonts w:eastAsia="幼圆"/>
          <w:b/>
          <w:sz w:val="32"/>
          <w:szCs w:val="32"/>
        </w:rPr>
        <w:t xml:space="preserve">  </w:t>
      </w:r>
      <w:r>
        <w:rPr>
          <w:rFonts w:eastAsia="幼圆" w:hint="eastAsia"/>
          <w:b/>
          <w:sz w:val="32"/>
          <w:szCs w:val="32"/>
        </w:rPr>
        <w:t>事</w:t>
      </w:r>
    </w:p>
    <w:p w:rsidR="00F215E6" w:rsidRDefault="00F215E6">
      <w:pPr>
        <w:spacing w:line="360" w:lineRule="auto"/>
        <w:ind w:firstLine="480"/>
        <w:jc w:val="left"/>
        <w:rPr>
          <w:rFonts w:eastAsia="幼圆"/>
          <w:sz w:val="24"/>
        </w:rPr>
      </w:pPr>
    </w:p>
    <w:p w:rsidR="00F215E6" w:rsidRDefault="00B1664B">
      <w:pPr>
        <w:spacing w:line="360" w:lineRule="auto"/>
        <w:ind w:firstLine="480"/>
        <w:jc w:val="left"/>
        <w:rPr>
          <w:rFonts w:eastAsia="幼圆"/>
          <w:sz w:val="24"/>
        </w:rPr>
      </w:pPr>
      <w:r>
        <w:rPr>
          <w:rFonts w:eastAsia="幼圆" w:hint="eastAsia"/>
          <w:sz w:val="24"/>
        </w:rPr>
        <w:t>首先，感谢大家对科研处工作的支持和鼓励，科研工作和学科建设以及《科研简报》的成长离不开大家的鞭策和批评，因此我们热忱欢迎大家踊跃投稿，给《简报》提供科研工作与学科建设的新闻、信息、经验体会等。同时，也希望大家对《简报》栏目设立、栏目内容和形式提出宝贵的意见，以便我们能把《简报》办得更加有声有色。</w:t>
      </w:r>
    </w:p>
    <w:p w:rsidR="00F215E6" w:rsidRDefault="00B1664B">
      <w:pPr>
        <w:spacing w:line="360" w:lineRule="auto"/>
        <w:ind w:firstLine="480"/>
        <w:jc w:val="left"/>
        <w:rPr>
          <w:rFonts w:eastAsia="幼圆"/>
          <w:color w:val="000000"/>
          <w:sz w:val="24"/>
        </w:rPr>
      </w:pPr>
      <w:r>
        <w:rPr>
          <w:rFonts w:eastAsia="幼圆" w:hint="eastAsia"/>
          <w:sz w:val="24"/>
        </w:rPr>
        <w:t>来稿方式可用</w:t>
      </w:r>
      <w:r>
        <w:rPr>
          <w:rFonts w:eastAsia="幼圆" w:hint="eastAsia"/>
          <w:color w:val="000000"/>
          <w:sz w:val="24"/>
        </w:rPr>
        <w:t>电子邮件、信函、传真，文责自负。来稿时请注明真实姓名、地址、电话及电子邮箱，以便联系。</w:t>
      </w:r>
    </w:p>
    <w:p w:rsidR="00F215E6" w:rsidRDefault="00B1664B">
      <w:pPr>
        <w:spacing w:line="360" w:lineRule="auto"/>
        <w:ind w:firstLine="480"/>
        <w:jc w:val="left"/>
        <w:rPr>
          <w:rFonts w:eastAsia="幼圆"/>
          <w:color w:val="000000"/>
          <w:sz w:val="24"/>
        </w:rPr>
      </w:pPr>
      <w:r>
        <w:rPr>
          <w:rFonts w:eastAsia="幼圆" w:hint="eastAsia"/>
          <w:color w:val="000000"/>
          <w:sz w:val="24"/>
        </w:rPr>
        <w:t>您的来稿就是对我们工作的最大肯定！做好科研工作就是我们对您的最好回馈！我们期待着您的每一字每一言每一语</w:t>
      </w:r>
      <w:r>
        <w:rPr>
          <w:rFonts w:eastAsia="幼圆"/>
          <w:color w:val="000000"/>
          <w:sz w:val="24"/>
        </w:rPr>
        <w:t>……</w:t>
      </w:r>
    </w:p>
    <w:p w:rsidR="00F215E6" w:rsidRDefault="00F215E6">
      <w:pPr>
        <w:spacing w:line="360" w:lineRule="auto"/>
        <w:ind w:firstLine="480"/>
        <w:rPr>
          <w:rFonts w:eastAsia="幼圆"/>
          <w:color w:val="000000"/>
          <w:sz w:val="24"/>
        </w:rPr>
      </w:pPr>
    </w:p>
    <w:p w:rsidR="00F215E6" w:rsidRDefault="00B1664B">
      <w:pPr>
        <w:tabs>
          <w:tab w:val="right" w:pos="9169"/>
        </w:tabs>
        <w:spacing w:line="360" w:lineRule="auto"/>
        <w:ind w:firstLineChars="215" w:firstLine="516"/>
        <w:jc w:val="left"/>
        <w:rPr>
          <w:rFonts w:eastAsia="幼圆"/>
          <w:color w:val="000000"/>
          <w:sz w:val="24"/>
        </w:rPr>
      </w:pPr>
      <w:r>
        <w:rPr>
          <w:rFonts w:eastAsia="幼圆" w:hint="eastAsia"/>
          <w:color w:val="000000"/>
          <w:sz w:val="24"/>
        </w:rPr>
        <w:t>电子邮件：</w:t>
      </w:r>
      <w:r>
        <w:rPr>
          <w:rFonts w:eastAsia="幼圆"/>
          <w:color w:val="000000"/>
          <w:sz w:val="24"/>
        </w:rPr>
        <w:t>asdkyc@163.com</w:t>
      </w:r>
    </w:p>
    <w:p w:rsidR="00F215E6" w:rsidRDefault="00B1664B">
      <w:pPr>
        <w:spacing w:line="360" w:lineRule="auto"/>
        <w:ind w:firstLineChars="215" w:firstLine="516"/>
        <w:rPr>
          <w:rFonts w:eastAsia="幼圆"/>
          <w:color w:val="000000"/>
          <w:sz w:val="24"/>
        </w:rPr>
      </w:pPr>
      <w:r>
        <w:rPr>
          <w:rFonts w:eastAsia="幼圆" w:hint="eastAsia"/>
          <w:color w:val="000000"/>
          <w:sz w:val="24"/>
        </w:rPr>
        <w:t>信</w:t>
      </w:r>
      <w:r>
        <w:rPr>
          <w:rFonts w:eastAsia="幼圆"/>
          <w:color w:val="000000"/>
          <w:sz w:val="24"/>
        </w:rPr>
        <w:t xml:space="preserve">    </w:t>
      </w:r>
      <w:r>
        <w:rPr>
          <w:rFonts w:eastAsia="幼圆" w:hint="eastAsia"/>
          <w:color w:val="000000"/>
          <w:sz w:val="24"/>
        </w:rPr>
        <w:t>函：安徽省芜湖市九华南路</w:t>
      </w:r>
      <w:r>
        <w:rPr>
          <w:rFonts w:eastAsia="幼圆"/>
          <w:color w:val="000000"/>
          <w:sz w:val="24"/>
        </w:rPr>
        <w:t>189</w:t>
      </w:r>
      <w:r>
        <w:rPr>
          <w:rFonts w:eastAsia="幼圆" w:hint="eastAsia"/>
          <w:color w:val="000000"/>
          <w:sz w:val="24"/>
        </w:rPr>
        <w:t>号安徽师范大学科研处</w:t>
      </w:r>
      <w:r>
        <w:rPr>
          <w:rFonts w:eastAsia="幼圆"/>
          <w:color w:val="000000"/>
          <w:sz w:val="24"/>
        </w:rPr>
        <w:t>(241002)</w:t>
      </w:r>
    </w:p>
    <w:p w:rsidR="00F215E6" w:rsidRDefault="00B1664B">
      <w:pPr>
        <w:spacing w:line="360" w:lineRule="auto"/>
        <w:ind w:firstLineChars="215" w:firstLine="516"/>
        <w:rPr>
          <w:rFonts w:eastAsia="幼圆"/>
          <w:color w:val="000000"/>
          <w:sz w:val="24"/>
        </w:rPr>
      </w:pPr>
      <w:r>
        <w:rPr>
          <w:rFonts w:eastAsia="幼圆" w:hint="eastAsia"/>
          <w:color w:val="000000"/>
          <w:sz w:val="24"/>
        </w:rPr>
        <w:t>传</w:t>
      </w:r>
      <w:r>
        <w:rPr>
          <w:rFonts w:eastAsia="幼圆"/>
          <w:color w:val="000000"/>
          <w:sz w:val="24"/>
        </w:rPr>
        <w:t xml:space="preserve">    </w:t>
      </w:r>
      <w:r>
        <w:rPr>
          <w:rFonts w:eastAsia="幼圆" w:hint="eastAsia"/>
          <w:color w:val="000000"/>
          <w:sz w:val="24"/>
        </w:rPr>
        <w:t>真：</w:t>
      </w:r>
      <w:r>
        <w:rPr>
          <w:rFonts w:eastAsia="幼圆"/>
          <w:color w:val="000000"/>
          <w:sz w:val="24"/>
        </w:rPr>
        <w:t>0553</w:t>
      </w:r>
      <w:r>
        <w:rPr>
          <w:rFonts w:eastAsia="幼圆" w:hint="eastAsia"/>
          <w:color w:val="000000"/>
          <w:sz w:val="24"/>
        </w:rPr>
        <w:t>－</w:t>
      </w:r>
      <w:r>
        <w:rPr>
          <w:rFonts w:eastAsia="幼圆"/>
          <w:color w:val="000000"/>
          <w:sz w:val="24"/>
        </w:rPr>
        <w:t>5910117</w:t>
      </w:r>
    </w:p>
    <w:p w:rsidR="00F215E6" w:rsidRDefault="00F215E6">
      <w:pPr>
        <w:spacing w:line="320" w:lineRule="exact"/>
        <w:ind w:firstLine="480"/>
        <w:rPr>
          <w:rFonts w:eastAsia="幼圆"/>
          <w:sz w:val="24"/>
        </w:rPr>
      </w:pPr>
    </w:p>
    <w:p w:rsidR="00F215E6" w:rsidRDefault="00F215E6">
      <w:pPr>
        <w:spacing w:line="320" w:lineRule="exact"/>
        <w:ind w:firstLine="480"/>
        <w:rPr>
          <w:rFonts w:eastAsia="幼圆"/>
          <w:sz w:val="24"/>
        </w:rPr>
      </w:pPr>
    </w:p>
    <w:p w:rsidR="00F215E6" w:rsidRDefault="00F215E6">
      <w:pPr>
        <w:adjustRightInd w:val="0"/>
        <w:snapToGrid w:val="0"/>
        <w:spacing w:line="320" w:lineRule="exact"/>
        <w:ind w:firstLine="480"/>
        <w:rPr>
          <w:rFonts w:eastAsia="仿宋_GB2312"/>
          <w:sz w:val="24"/>
        </w:rPr>
      </w:pPr>
    </w:p>
    <w:p w:rsidR="00F215E6" w:rsidRDefault="00F215E6">
      <w:pPr>
        <w:adjustRightInd w:val="0"/>
        <w:snapToGrid w:val="0"/>
        <w:spacing w:line="320" w:lineRule="exact"/>
        <w:ind w:firstLine="480"/>
        <w:rPr>
          <w:rFonts w:eastAsia="仿宋_GB2312"/>
          <w:sz w:val="24"/>
        </w:rPr>
      </w:pPr>
    </w:p>
    <w:p w:rsidR="00F215E6" w:rsidRDefault="00F215E6">
      <w:pPr>
        <w:adjustRightInd w:val="0"/>
        <w:snapToGrid w:val="0"/>
        <w:spacing w:line="320" w:lineRule="exact"/>
        <w:ind w:firstLine="480"/>
        <w:rPr>
          <w:rFonts w:eastAsia="仿宋_GB2312"/>
          <w:sz w:val="24"/>
        </w:rPr>
      </w:pPr>
    </w:p>
    <w:p w:rsidR="00F215E6" w:rsidRDefault="00F215E6">
      <w:pPr>
        <w:adjustRightInd w:val="0"/>
        <w:snapToGrid w:val="0"/>
        <w:spacing w:line="320" w:lineRule="exact"/>
        <w:ind w:firstLine="480"/>
        <w:rPr>
          <w:rFonts w:eastAsia="仿宋_GB2312"/>
          <w:sz w:val="24"/>
        </w:rPr>
      </w:pPr>
    </w:p>
    <w:p w:rsidR="00F215E6" w:rsidRDefault="00F215E6">
      <w:pPr>
        <w:adjustRightInd w:val="0"/>
        <w:snapToGrid w:val="0"/>
        <w:spacing w:line="320" w:lineRule="exact"/>
        <w:ind w:firstLine="480"/>
        <w:rPr>
          <w:rFonts w:eastAsia="仿宋_GB2312"/>
          <w:sz w:val="24"/>
        </w:rPr>
      </w:pPr>
    </w:p>
    <w:p w:rsidR="00F215E6" w:rsidRDefault="00F215E6">
      <w:pPr>
        <w:adjustRightInd w:val="0"/>
        <w:snapToGrid w:val="0"/>
        <w:spacing w:line="320" w:lineRule="exact"/>
        <w:ind w:firstLine="480"/>
        <w:rPr>
          <w:rFonts w:eastAsia="仿宋_GB2312"/>
          <w:sz w:val="24"/>
        </w:rPr>
      </w:pPr>
    </w:p>
    <w:p w:rsidR="008754E0" w:rsidRDefault="008754E0">
      <w:pPr>
        <w:adjustRightInd w:val="0"/>
        <w:snapToGrid w:val="0"/>
        <w:spacing w:line="320" w:lineRule="exact"/>
        <w:ind w:firstLine="480"/>
        <w:rPr>
          <w:rFonts w:eastAsia="仿宋_GB2312"/>
          <w:sz w:val="24"/>
        </w:rPr>
      </w:pPr>
    </w:p>
    <w:p w:rsidR="00F215E6" w:rsidRDefault="00F215E6">
      <w:pPr>
        <w:adjustRightInd w:val="0"/>
        <w:snapToGrid w:val="0"/>
        <w:spacing w:line="320" w:lineRule="exact"/>
        <w:ind w:firstLine="480"/>
        <w:rPr>
          <w:rFonts w:eastAsia="仿宋_GB2312"/>
          <w:sz w:val="24"/>
        </w:rPr>
      </w:pPr>
    </w:p>
    <w:p w:rsidR="00F215E6" w:rsidRDefault="00720016">
      <w:pPr>
        <w:adjustRightInd w:val="0"/>
        <w:snapToGrid w:val="0"/>
        <w:spacing w:line="320" w:lineRule="exact"/>
        <w:ind w:firstLine="420"/>
        <w:rPr>
          <w:rFonts w:eastAsia="仿宋_GB2312"/>
          <w:sz w:val="24"/>
        </w:rPr>
      </w:pPr>
      <w:r w:rsidRPr="00720016">
        <w:pict>
          <v:line id="直线 14" o:spid="_x0000_s1027" style="position:absolute;left:0;text-align:left;z-index:251660288" from="-9pt,5.6pt" to="430.35pt,5.6pt" strokecolor="red" strokeweight="5.5pt">
            <v:stroke linestyle="thickThin"/>
          </v:line>
        </w:pict>
      </w:r>
    </w:p>
    <w:p w:rsidR="00F215E6" w:rsidRDefault="00B1664B">
      <w:pPr>
        <w:spacing w:line="360" w:lineRule="exact"/>
        <w:ind w:firstLineChars="50" w:firstLine="131"/>
        <w:rPr>
          <w:rFonts w:eastAsia="楷体_GB2312"/>
          <w:bCs/>
          <w:color w:val="000000"/>
          <w:sz w:val="26"/>
        </w:rPr>
      </w:pPr>
      <w:r>
        <w:rPr>
          <w:rFonts w:eastAsia="方正姚体" w:hint="eastAsia"/>
          <w:b/>
          <w:bCs/>
          <w:color w:val="000000"/>
          <w:sz w:val="26"/>
        </w:rPr>
        <w:t>主</w:t>
      </w:r>
      <w:r>
        <w:rPr>
          <w:rFonts w:eastAsia="方正姚体"/>
          <w:b/>
          <w:bCs/>
          <w:color w:val="000000"/>
          <w:sz w:val="26"/>
        </w:rPr>
        <w:t xml:space="preserve">   </w:t>
      </w:r>
      <w:r>
        <w:rPr>
          <w:rFonts w:eastAsia="方正姚体" w:hint="eastAsia"/>
          <w:b/>
          <w:bCs/>
          <w:color w:val="000000"/>
          <w:sz w:val="26"/>
        </w:rPr>
        <w:t>办：</w:t>
      </w:r>
      <w:r>
        <w:rPr>
          <w:rFonts w:eastAsia="楷体_GB2312" w:hint="eastAsia"/>
          <w:bCs/>
          <w:color w:val="000000"/>
          <w:sz w:val="26"/>
        </w:rPr>
        <w:t>安徽师范大学科研处</w:t>
      </w:r>
    </w:p>
    <w:p w:rsidR="00F215E6" w:rsidRDefault="00B1664B">
      <w:pPr>
        <w:spacing w:line="360" w:lineRule="exact"/>
        <w:ind w:firstLineChars="50" w:firstLine="131"/>
        <w:rPr>
          <w:rFonts w:eastAsia="楷体_GB2312"/>
          <w:bCs/>
          <w:color w:val="000000"/>
          <w:sz w:val="26"/>
        </w:rPr>
      </w:pPr>
      <w:r>
        <w:rPr>
          <w:rFonts w:eastAsia="方正姚体" w:hint="eastAsia"/>
          <w:b/>
          <w:bCs/>
          <w:color w:val="000000"/>
          <w:sz w:val="26"/>
        </w:rPr>
        <w:t>顾</w:t>
      </w:r>
      <w:r>
        <w:rPr>
          <w:rFonts w:eastAsia="方正姚体"/>
          <w:b/>
          <w:bCs/>
          <w:color w:val="000000"/>
          <w:sz w:val="26"/>
        </w:rPr>
        <w:t xml:space="preserve">   </w:t>
      </w:r>
      <w:r>
        <w:rPr>
          <w:rFonts w:eastAsia="方正姚体" w:hint="eastAsia"/>
          <w:b/>
          <w:bCs/>
          <w:color w:val="000000"/>
          <w:sz w:val="26"/>
        </w:rPr>
        <w:t>问：</w:t>
      </w:r>
      <w:r>
        <w:rPr>
          <w:rFonts w:eastAsia="楷体_GB2312" w:hint="eastAsia"/>
          <w:bCs/>
          <w:color w:val="000000"/>
          <w:sz w:val="26"/>
        </w:rPr>
        <w:t>王绍武</w:t>
      </w:r>
    </w:p>
    <w:p w:rsidR="00F215E6" w:rsidRDefault="00B1664B">
      <w:pPr>
        <w:spacing w:line="360" w:lineRule="exact"/>
        <w:ind w:firstLineChars="50" w:firstLine="131"/>
        <w:rPr>
          <w:rFonts w:eastAsia="楷体_GB2312"/>
          <w:bCs/>
          <w:color w:val="000000"/>
          <w:sz w:val="26"/>
        </w:rPr>
      </w:pPr>
      <w:r>
        <w:rPr>
          <w:rFonts w:eastAsia="方正姚体" w:hint="eastAsia"/>
          <w:b/>
          <w:bCs/>
          <w:color w:val="000000"/>
          <w:sz w:val="26"/>
        </w:rPr>
        <w:t>审</w:t>
      </w:r>
      <w:r>
        <w:rPr>
          <w:rFonts w:eastAsia="方正姚体"/>
          <w:b/>
          <w:bCs/>
          <w:color w:val="000000"/>
          <w:sz w:val="26"/>
        </w:rPr>
        <w:t xml:space="preserve">   </w:t>
      </w:r>
      <w:r>
        <w:rPr>
          <w:rFonts w:eastAsia="方正姚体" w:hint="eastAsia"/>
          <w:b/>
          <w:bCs/>
          <w:color w:val="000000"/>
          <w:sz w:val="26"/>
        </w:rPr>
        <w:t>稿：</w:t>
      </w:r>
      <w:r>
        <w:rPr>
          <w:rFonts w:eastAsia="楷体_GB2312" w:hint="eastAsia"/>
          <w:bCs/>
          <w:color w:val="000000"/>
          <w:sz w:val="26"/>
        </w:rPr>
        <w:t>陆</w:t>
      </w:r>
      <w:r w:rsidR="001B35A1">
        <w:rPr>
          <w:rFonts w:eastAsia="楷体_GB2312" w:hint="eastAsia"/>
          <w:bCs/>
          <w:color w:val="000000"/>
          <w:sz w:val="26"/>
        </w:rPr>
        <w:t xml:space="preserve">  </w:t>
      </w:r>
      <w:r>
        <w:rPr>
          <w:rFonts w:eastAsia="楷体_GB2312" w:hint="eastAsia"/>
          <w:bCs/>
          <w:color w:val="000000"/>
          <w:sz w:val="26"/>
        </w:rPr>
        <w:t>林</w:t>
      </w:r>
      <w:r>
        <w:rPr>
          <w:rFonts w:eastAsia="楷体_GB2312"/>
          <w:bCs/>
          <w:color w:val="000000"/>
          <w:sz w:val="26"/>
        </w:rPr>
        <w:t xml:space="preserve">  </w:t>
      </w:r>
      <w:r>
        <w:rPr>
          <w:rFonts w:eastAsia="楷体_GB2312" w:hint="eastAsia"/>
          <w:bCs/>
          <w:color w:val="000000"/>
          <w:sz w:val="26"/>
        </w:rPr>
        <w:t>耿保友</w:t>
      </w:r>
      <w:r w:rsidR="001B35A1">
        <w:rPr>
          <w:rFonts w:eastAsia="楷体_GB2312" w:hint="eastAsia"/>
          <w:bCs/>
          <w:color w:val="000000"/>
          <w:sz w:val="26"/>
        </w:rPr>
        <w:t xml:space="preserve">  </w:t>
      </w:r>
      <w:r>
        <w:rPr>
          <w:rFonts w:eastAsia="楷体_GB2312" w:hint="eastAsia"/>
          <w:bCs/>
          <w:color w:val="000000"/>
          <w:sz w:val="26"/>
        </w:rPr>
        <w:t>戴兆国</w:t>
      </w:r>
      <w:r w:rsidR="001B35A1">
        <w:rPr>
          <w:rFonts w:eastAsia="楷体_GB2312" w:hint="eastAsia"/>
          <w:bCs/>
          <w:color w:val="000000"/>
          <w:sz w:val="26"/>
        </w:rPr>
        <w:t xml:space="preserve">  </w:t>
      </w:r>
      <w:r>
        <w:rPr>
          <w:rFonts w:eastAsia="楷体_GB2312" w:hint="eastAsia"/>
          <w:bCs/>
          <w:color w:val="000000"/>
          <w:sz w:val="26"/>
        </w:rPr>
        <w:t>杨</w:t>
      </w:r>
      <w:r>
        <w:rPr>
          <w:rFonts w:eastAsia="楷体_GB2312" w:hint="eastAsia"/>
          <w:bCs/>
          <w:color w:val="000000"/>
          <w:sz w:val="26"/>
        </w:rPr>
        <w:t xml:space="preserve"> </w:t>
      </w:r>
      <w:r w:rsidR="001B35A1">
        <w:rPr>
          <w:rFonts w:eastAsia="楷体_GB2312" w:hint="eastAsia"/>
          <w:bCs/>
          <w:color w:val="000000"/>
          <w:sz w:val="26"/>
        </w:rPr>
        <w:t xml:space="preserve"> </w:t>
      </w:r>
      <w:r>
        <w:rPr>
          <w:rFonts w:eastAsia="楷体_GB2312" w:hint="eastAsia"/>
          <w:bCs/>
          <w:color w:val="000000"/>
          <w:sz w:val="26"/>
        </w:rPr>
        <w:t>强</w:t>
      </w:r>
    </w:p>
    <w:p w:rsidR="00F215E6" w:rsidRDefault="00B1664B">
      <w:pPr>
        <w:spacing w:line="360" w:lineRule="exact"/>
        <w:ind w:firstLineChars="50" w:firstLine="131"/>
        <w:rPr>
          <w:rFonts w:eastAsia="楷体_GB2312"/>
          <w:bCs/>
          <w:color w:val="000000"/>
          <w:sz w:val="26"/>
        </w:rPr>
      </w:pPr>
      <w:r>
        <w:rPr>
          <w:rFonts w:eastAsia="方正姚体" w:hint="eastAsia"/>
          <w:b/>
          <w:bCs/>
          <w:color w:val="000000"/>
          <w:sz w:val="26"/>
        </w:rPr>
        <w:t>编</w:t>
      </w:r>
      <w:r>
        <w:rPr>
          <w:rFonts w:eastAsia="方正姚体"/>
          <w:b/>
          <w:bCs/>
          <w:color w:val="000000"/>
          <w:sz w:val="26"/>
        </w:rPr>
        <w:t xml:space="preserve">   </w:t>
      </w:r>
      <w:r>
        <w:rPr>
          <w:rFonts w:eastAsia="方正姚体" w:hint="eastAsia"/>
          <w:b/>
          <w:bCs/>
          <w:color w:val="000000"/>
          <w:sz w:val="26"/>
        </w:rPr>
        <w:t>辑：</w:t>
      </w:r>
      <w:r>
        <w:rPr>
          <w:rFonts w:eastAsia="楷体_GB2312" w:hint="eastAsia"/>
          <w:bCs/>
          <w:color w:val="000000"/>
          <w:sz w:val="26"/>
        </w:rPr>
        <w:t>姚莉莉</w:t>
      </w:r>
    </w:p>
    <w:p w:rsidR="00F215E6" w:rsidRDefault="00B1664B" w:rsidP="002730CE">
      <w:pPr>
        <w:adjustRightInd w:val="0"/>
        <w:snapToGrid w:val="0"/>
        <w:spacing w:afterLines="50"/>
        <w:ind w:firstLineChars="50" w:firstLine="131"/>
        <w:rPr>
          <w:rFonts w:eastAsia="仿宋_GB2312"/>
          <w:sz w:val="24"/>
        </w:rPr>
      </w:pPr>
      <w:r>
        <w:rPr>
          <w:rFonts w:eastAsia="方正姚体" w:hint="eastAsia"/>
          <w:b/>
          <w:bCs/>
          <w:color w:val="000000"/>
          <w:sz w:val="26"/>
        </w:rPr>
        <w:t>校</w:t>
      </w:r>
      <w:r>
        <w:rPr>
          <w:rFonts w:eastAsia="方正姚体"/>
          <w:b/>
          <w:bCs/>
          <w:color w:val="000000"/>
          <w:sz w:val="26"/>
        </w:rPr>
        <w:t xml:space="preserve">   </w:t>
      </w:r>
      <w:r>
        <w:rPr>
          <w:rFonts w:eastAsia="方正姚体" w:hint="eastAsia"/>
          <w:b/>
          <w:bCs/>
          <w:color w:val="000000"/>
          <w:sz w:val="26"/>
        </w:rPr>
        <w:t>对：</w:t>
      </w:r>
      <w:r>
        <w:rPr>
          <w:rFonts w:eastAsia="楷体_GB2312" w:hint="eastAsia"/>
          <w:bCs/>
          <w:color w:val="000000"/>
          <w:sz w:val="26"/>
        </w:rPr>
        <w:t>沈</w:t>
      </w:r>
      <w:r w:rsidR="001B35A1">
        <w:rPr>
          <w:rFonts w:eastAsia="楷体_GB2312" w:hint="eastAsia"/>
          <w:bCs/>
          <w:color w:val="000000"/>
          <w:sz w:val="26"/>
        </w:rPr>
        <w:t xml:space="preserve">  </w:t>
      </w:r>
      <w:r>
        <w:rPr>
          <w:rFonts w:eastAsia="楷体_GB2312" w:hint="eastAsia"/>
          <w:bCs/>
          <w:color w:val="000000"/>
          <w:sz w:val="26"/>
        </w:rPr>
        <w:t>炎</w:t>
      </w:r>
      <w:r w:rsidR="001B35A1">
        <w:rPr>
          <w:rFonts w:eastAsia="楷体_GB2312" w:hint="eastAsia"/>
          <w:bCs/>
          <w:color w:val="000000"/>
          <w:sz w:val="26"/>
        </w:rPr>
        <w:t xml:space="preserve">  </w:t>
      </w:r>
      <w:r>
        <w:rPr>
          <w:rFonts w:eastAsia="楷体_GB2312" w:hint="eastAsia"/>
          <w:bCs/>
          <w:color w:val="000000"/>
          <w:sz w:val="26"/>
        </w:rPr>
        <w:t>王士武</w:t>
      </w:r>
      <w:r w:rsidR="001B35A1">
        <w:rPr>
          <w:rFonts w:eastAsia="楷体_GB2312" w:hint="eastAsia"/>
          <w:bCs/>
          <w:color w:val="000000"/>
          <w:sz w:val="26"/>
        </w:rPr>
        <w:t xml:space="preserve">  </w:t>
      </w:r>
      <w:r>
        <w:rPr>
          <w:rFonts w:eastAsia="楷体_GB2312" w:hint="eastAsia"/>
          <w:bCs/>
          <w:color w:val="000000"/>
          <w:sz w:val="26"/>
        </w:rPr>
        <w:t>戴忠朝</w:t>
      </w:r>
      <w:r w:rsidR="001B35A1">
        <w:rPr>
          <w:rFonts w:eastAsia="楷体_GB2312" w:hint="eastAsia"/>
          <w:bCs/>
          <w:color w:val="000000"/>
          <w:sz w:val="26"/>
        </w:rPr>
        <w:t xml:space="preserve">  </w:t>
      </w:r>
      <w:r>
        <w:rPr>
          <w:rFonts w:eastAsia="楷体_GB2312" w:hint="eastAsia"/>
          <w:bCs/>
          <w:color w:val="000000"/>
          <w:sz w:val="26"/>
        </w:rPr>
        <w:t>汪小丽</w:t>
      </w:r>
      <w:r w:rsidR="001B35A1">
        <w:rPr>
          <w:rFonts w:eastAsia="楷体_GB2312" w:hint="eastAsia"/>
          <w:bCs/>
          <w:color w:val="000000"/>
          <w:sz w:val="26"/>
        </w:rPr>
        <w:t xml:space="preserve">  </w:t>
      </w:r>
      <w:r>
        <w:rPr>
          <w:rFonts w:eastAsia="楷体_GB2312" w:hint="eastAsia"/>
          <w:bCs/>
          <w:color w:val="000000"/>
          <w:sz w:val="26"/>
        </w:rPr>
        <w:t>谭书龙</w:t>
      </w:r>
      <w:r w:rsidR="001B35A1">
        <w:rPr>
          <w:rFonts w:eastAsia="楷体_GB2312" w:hint="eastAsia"/>
          <w:bCs/>
          <w:color w:val="000000"/>
          <w:sz w:val="26"/>
        </w:rPr>
        <w:t xml:space="preserve">  </w:t>
      </w:r>
      <w:r>
        <w:rPr>
          <w:rFonts w:eastAsia="楷体_GB2312" w:hint="eastAsia"/>
          <w:bCs/>
          <w:color w:val="000000"/>
          <w:sz w:val="26"/>
        </w:rPr>
        <w:t>杜</w:t>
      </w:r>
      <w:r w:rsidR="001B35A1">
        <w:rPr>
          <w:rFonts w:eastAsia="楷体_GB2312" w:hint="eastAsia"/>
          <w:bCs/>
          <w:color w:val="000000"/>
          <w:sz w:val="26"/>
        </w:rPr>
        <w:t xml:space="preserve">  </w:t>
      </w:r>
      <w:r>
        <w:rPr>
          <w:rFonts w:eastAsia="楷体_GB2312" w:hint="eastAsia"/>
          <w:bCs/>
          <w:color w:val="000000"/>
          <w:sz w:val="26"/>
        </w:rPr>
        <w:t>凤</w:t>
      </w:r>
    </w:p>
    <w:p w:rsidR="00F215E6" w:rsidRDefault="00720016" w:rsidP="002730CE">
      <w:pPr>
        <w:tabs>
          <w:tab w:val="right" w:pos="9169"/>
        </w:tabs>
        <w:spacing w:beforeLines="120" w:line="400" w:lineRule="exact"/>
        <w:ind w:leftChars="-3" w:left="-6" w:firstLineChars="49" w:firstLine="103"/>
        <w:rPr>
          <w:rFonts w:eastAsia="黑体"/>
          <w:bCs/>
          <w:color w:val="000000"/>
          <w:w w:val="92"/>
          <w:sz w:val="23"/>
          <w:szCs w:val="21"/>
        </w:rPr>
      </w:pPr>
      <w:r w:rsidRPr="00720016">
        <w:rPr>
          <w:szCs w:val="20"/>
        </w:rPr>
        <w:pict>
          <v:line id="直线 15" o:spid="_x0000_s1028" style="position:absolute;left:0;text-align:left;z-index:251661312" from="-10pt,4.15pt" to="429.35pt,4.15pt" strokecolor="red" strokeweight="5.5pt">
            <v:stroke linestyle="thickThin"/>
          </v:line>
        </w:pict>
      </w:r>
      <w:r w:rsidR="00B1664B">
        <w:rPr>
          <w:rFonts w:eastAsia="黑体" w:hint="eastAsia"/>
          <w:b/>
          <w:bCs/>
          <w:color w:val="000000"/>
          <w:w w:val="95"/>
          <w:sz w:val="26"/>
        </w:rPr>
        <w:t>通讯地址：</w:t>
      </w:r>
      <w:r w:rsidR="00B1664B">
        <w:rPr>
          <w:rFonts w:eastAsia="楷体_GB2312" w:hint="eastAsia"/>
          <w:bCs/>
          <w:color w:val="000000"/>
          <w:w w:val="92"/>
          <w:sz w:val="24"/>
          <w:szCs w:val="21"/>
        </w:rPr>
        <w:t>安徽省芜湖市九华南路</w:t>
      </w:r>
      <w:r w:rsidR="00B1664B">
        <w:rPr>
          <w:rFonts w:eastAsia="楷体_GB2312"/>
          <w:bCs/>
          <w:color w:val="000000"/>
          <w:w w:val="92"/>
          <w:sz w:val="24"/>
          <w:szCs w:val="21"/>
        </w:rPr>
        <w:t>189</w:t>
      </w:r>
      <w:r w:rsidR="00B1664B">
        <w:rPr>
          <w:rFonts w:eastAsia="楷体_GB2312" w:hint="eastAsia"/>
          <w:bCs/>
          <w:color w:val="000000"/>
          <w:w w:val="92"/>
          <w:sz w:val="24"/>
          <w:szCs w:val="21"/>
        </w:rPr>
        <w:t>号</w:t>
      </w:r>
      <w:r w:rsidR="00B1664B">
        <w:rPr>
          <w:rFonts w:eastAsia="楷体_GB2312"/>
          <w:bCs/>
          <w:color w:val="000000"/>
          <w:w w:val="92"/>
          <w:sz w:val="24"/>
          <w:szCs w:val="21"/>
        </w:rPr>
        <w:t xml:space="preserve">  </w:t>
      </w:r>
      <w:r w:rsidR="00B1664B">
        <w:rPr>
          <w:rFonts w:eastAsia="黑体" w:hint="eastAsia"/>
          <w:b/>
          <w:bCs/>
          <w:color w:val="000000"/>
          <w:w w:val="95"/>
          <w:sz w:val="26"/>
        </w:rPr>
        <w:t>电话：</w:t>
      </w:r>
      <w:r w:rsidR="00B1664B">
        <w:rPr>
          <w:rFonts w:eastAsia="黑体"/>
          <w:bCs/>
          <w:color w:val="000000"/>
          <w:w w:val="92"/>
          <w:sz w:val="23"/>
          <w:szCs w:val="21"/>
        </w:rPr>
        <w:t>0553-5910</w:t>
      </w:r>
      <w:r w:rsidR="00B1664B">
        <w:rPr>
          <w:rFonts w:eastAsia="黑体" w:hint="eastAsia"/>
          <w:bCs/>
          <w:color w:val="000000"/>
          <w:w w:val="92"/>
          <w:sz w:val="23"/>
          <w:szCs w:val="21"/>
        </w:rPr>
        <w:t>195</w:t>
      </w:r>
      <w:r w:rsidR="00B1664B">
        <w:rPr>
          <w:rFonts w:eastAsia="黑体"/>
          <w:bCs/>
          <w:color w:val="000000"/>
          <w:w w:val="92"/>
          <w:sz w:val="23"/>
          <w:szCs w:val="21"/>
        </w:rPr>
        <w:t xml:space="preserve">   </w:t>
      </w:r>
      <w:r w:rsidR="00B1664B">
        <w:rPr>
          <w:rFonts w:eastAsia="黑体" w:hint="eastAsia"/>
          <w:b/>
          <w:bCs/>
          <w:color w:val="000000"/>
          <w:w w:val="95"/>
          <w:sz w:val="26"/>
        </w:rPr>
        <w:t>传真：</w:t>
      </w:r>
      <w:r w:rsidR="00B1664B">
        <w:rPr>
          <w:rFonts w:eastAsia="黑体"/>
          <w:bCs/>
          <w:color w:val="000000"/>
          <w:w w:val="92"/>
          <w:sz w:val="23"/>
          <w:szCs w:val="21"/>
        </w:rPr>
        <w:t>0553-5910117</w:t>
      </w:r>
    </w:p>
    <w:p w:rsidR="00F215E6" w:rsidRDefault="00B1664B">
      <w:pPr>
        <w:tabs>
          <w:tab w:val="right" w:pos="9169"/>
        </w:tabs>
        <w:spacing w:line="400" w:lineRule="exact"/>
        <w:ind w:leftChars="-3" w:left="-6" w:firstLineChars="49" w:firstLine="122"/>
        <w:jc w:val="left"/>
      </w:pPr>
      <w:r>
        <w:rPr>
          <w:rFonts w:eastAsia="黑体" w:hint="eastAsia"/>
          <w:b/>
          <w:bCs/>
          <w:color w:val="000000"/>
          <w:w w:val="95"/>
          <w:sz w:val="26"/>
        </w:rPr>
        <w:t>邮</w:t>
      </w:r>
      <w:r>
        <w:rPr>
          <w:rFonts w:eastAsia="黑体"/>
          <w:b/>
          <w:bCs/>
          <w:color w:val="000000"/>
          <w:w w:val="95"/>
          <w:sz w:val="26"/>
        </w:rPr>
        <w:t xml:space="preserve">    </w:t>
      </w:r>
      <w:r>
        <w:rPr>
          <w:rFonts w:eastAsia="黑体" w:hint="eastAsia"/>
          <w:b/>
          <w:bCs/>
          <w:color w:val="000000"/>
          <w:w w:val="95"/>
          <w:sz w:val="26"/>
        </w:rPr>
        <w:t>编：</w:t>
      </w:r>
      <w:r>
        <w:rPr>
          <w:rFonts w:eastAsia="黑体"/>
          <w:bCs/>
          <w:color w:val="000000"/>
          <w:w w:val="92"/>
          <w:sz w:val="23"/>
          <w:szCs w:val="21"/>
        </w:rPr>
        <w:t xml:space="preserve">241002                                      </w:t>
      </w:r>
      <w:r>
        <w:rPr>
          <w:rFonts w:eastAsia="黑体"/>
          <w:b/>
          <w:bCs/>
          <w:color w:val="000000"/>
          <w:w w:val="95"/>
          <w:sz w:val="26"/>
        </w:rPr>
        <w:t>E-mail</w:t>
      </w:r>
      <w:r>
        <w:rPr>
          <w:rFonts w:eastAsia="黑体" w:hint="eastAsia"/>
          <w:b/>
          <w:bCs/>
          <w:color w:val="000000"/>
          <w:w w:val="95"/>
          <w:sz w:val="26"/>
        </w:rPr>
        <w:t>：</w:t>
      </w:r>
      <w:r>
        <w:rPr>
          <w:rFonts w:eastAsia="黑体"/>
          <w:bCs/>
          <w:color w:val="000000"/>
          <w:w w:val="92"/>
          <w:sz w:val="23"/>
          <w:szCs w:val="21"/>
        </w:rPr>
        <w:t>asdkyc@163.com</w:t>
      </w:r>
    </w:p>
    <w:p w:rsidR="00F215E6" w:rsidRDefault="00F215E6">
      <w:pPr>
        <w:widowControl/>
        <w:spacing w:line="400" w:lineRule="exact"/>
        <w:rPr>
          <w:rFonts w:ascii="仿宋_GB2312" w:eastAsia="仿宋_GB2312"/>
          <w:sz w:val="24"/>
        </w:rPr>
      </w:pPr>
    </w:p>
    <w:sectPr w:rsidR="00F215E6" w:rsidSect="00C21504">
      <w:footerReference w:type="default" r:id="rId43"/>
      <w:pgSz w:w="11906" w:h="16838"/>
      <w:pgMar w:top="1440" w:right="1797" w:bottom="1304" w:left="1797"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22F" w:rsidRDefault="009D622F" w:rsidP="00F215E6">
      <w:r>
        <w:separator/>
      </w:r>
    </w:p>
  </w:endnote>
  <w:endnote w:type="continuationSeparator" w:id="0">
    <w:p w:rsidR="009D622F" w:rsidRDefault="009D622F" w:rsidP="00F215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美黑简体">
    <w:altName w:val="黑体"/>
    <w:charset w:val="86"/>
    <w:family w:val="script"/>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方正姚体">
    <w:panose1 w:val="02010601030101010101"/>
    <w:charset w:val="86"/>
    <w:family w:val="auto"/>
    <w:pitch w:val="variable"/>
    <w:sig w:usb0="00000003" w:usb1="080E0000" w:usb2="00000010" w:usb3="00000000" w:csb0="00040000"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28422"/>
      <w:showingPlcHdr/>
    </w:sdtPr>
    <w:sdtContent>
      <w:p w:rsidR="00C21504" w:rsidRDefault="0082311B">
        <w:pPr>
          <w:pStyle w:val="a4"/>
          <w:jc w:val="center"/>
        </w:pPr>
        <w:r>
          <w:t xml:space="preserve">     </w:t>
        </w:r>
      </w:p>
    </w:sdtContent>
  </w:sdt>
  <w:p w:rsidR="00C21504" w:rsidRDefault="00C21504">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82554"/>
    </w:sdtPr>
    <w:sdtContent>
      <w:p w:rsidR="0082311B" w:rsidRDefault="00720016">
        <w:pPr>
          <w:pStyle w:val="a4"/>
          <w:jc w:val="center"/>
        </w:pPr>
        <w:r w:rsidRPr="00720016">
          <w:fldChar w:fldCharType="begin"/>
        </w:r>
        <w:r w:rsidR="0082311B">
          <w:instrText xml:space="preserve"> PAGE   \* MERGEFORMAT </w:instrText>
        </w:r>
        <w:r w:rsidRPr="00720016">
          <w:fldChar w:fldCharType="separate"/>
        </w:r>
        <w:r w:rsidR="002730CE" w:rsidRPr="002730CE">
          <w:rPr>
            <w:noProof/>
            <w:lang w:val="zh-CN"/>
          </w:rPr>
          <w:t>2</w:t>
        </w:r>
        <w:r>
          <w:rPr>
            <w:lang w:val="zh-CN"/>
          </w:rPr>
          <w:fldChar w:fldCharType="end"/>
        </w:r>
      </w:p>
    </w:sdtContent>
  </w:sdt>
  <w:p w:rsidR="0082311B" w:rsidRDefault="0082311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22F" w:rsidRDefault="009D622F" w:rsidP="00F215E6">
      <w:r>
        <w:separator/>
      </w:r>
    </w:p>
  </w:footnote>
  <w:footnote w:type="continuationSeparator" w:id="0">
    <w:p w:rsidR="009D622F" w:rsidRDefault="009D622F" w:rsidP="00F215E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14338"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3B1B6D4C"/>
    <w:rsid w:val="00007E50"/>
    <w:rsid w:val="00020A70"/>
    <w:rsid w:val="00046954"/>
    <w:rsid w:val="0008060A"/>
    <w:rsid w:val="00087FF0"/>
    <w:rsid w:val="00092B6E"/>
    <w:rsid w:val="000E4D47"/>
    <w:rsid w:val="000E52D6"/>
    <w:rsid w:val="0010174C"/>
    <w:rsid w:val="001054A3"/>
    <w:rsid w:val="00123E94"/>
    <w:rsid w:val="001370EC"/>
    <w:rsid w:val="00143BC0"/>
    <w:rsid w:val="00153184"/>
    <w:rsid w:val="001630A3"/>
    <w:rsid w:val="001962ED"/>
    <w:rsid w:val="001A6C3D"/>
    <w:rsid w:val="001B35A1"/>
    <w:rsid w:val="001C46BA"/>
    <w:rsid w:val="001D53C7"/>
    <w:rsid w:val="00214E4B"/>
    <w:rsid w:val="0023599C"/>
    <w:rsid w:val="002730CE"/>
    <w:rsid w:val="002949EC"/>
    <w:rsid w:val="002B06FE"/>
    <w:rsid w:val="00345D67"/>
    <w:rsid w:val="003854EF"/>
    <w:rsid w:val="003B50B8"/>
    <w:rsid w:val="003D2BFF"/>
    <w:rsid w:val="00446F0A"/>
    <w:rsid w:val="004C3B99"/>
    <w:rsid w:val="004D0D41"/>
    <w:rsid w:val="004D26BF"/>
    <w:rsid w:val="004F0E2C"/>
    <w:rsid w:val="004F47BE"/>
    <w:rsid w:val="004F7B98"/>
    <w:rsid w:val="005018A0"/>
    <w:rsid w:val="0052235B"/>
    <w:rsid w:val="00576758"/>
    <w:rsid w:val="00590EC1"/>
    <w:rsid w:val="005A2696"/>
    <w:rsid w:val="005A2A03"/>
    <w:rsid w:val="005A408C"/>
    <w:rsid w:val="005A522C"/>
    <w:rsid w:val="005C7053"/>
    <w:rsid w:val="005E3C62"/>
    <w:rsid w:val="005F0480"/>
    <w:rsid w:val="005F62AA"/>
    <w:rsid w:val="00602EE4"/>
    <w:rsid w:val="0067510A"/>
    <w:rsid w:val="006C5834"/>
    <w:rsid w:val="006D1E5F"/>
    <w:rsid w:val="006D7141"/>
    <w:rsid w:val="006F2ED1"/>
    <w:rsid w:val="006F32F2"/>
    <w:rsid w:val="00717634"/>
    <w:rsid w:val="00720016"/>
    <w:rsid w:val="007273D3"/>
    <w:rsid w:val="00795684"/>
    <w:rsid w:val="007961B9"/>
    <w:rsid w:val="00797CAA"/>
    <w:rsid w:val="007A2970"/>
    <w:rsid w:val="007A5B7C"/>
    <w:rsid w:val="007B379F"/>
    <w:rsid w:val="007C156E"/>
    <w:rsid w:val="007E5D7C"/>
    <w:rsid w:val="0082311B"/>
    <w:rsid w:val="00853CDF"/>
    <w:rsid w:val="008754E0"/>
    <w:rsid w:val="008A304E"/>
    <w:rsid w:val="008B2AA4"/>
    <w:rsid w:val="008B3991"/>
    <w:rsid w:val="008D2BE5"/>
    <w:rsid w:val="008F6CE1"/>
    <w:rsid w:val="00966F42"/>
    <w:rsid w:val="00974125"/>
    <w:rsid w:val="009861B0"/>
    <w:rsid w:val="009A178F"/>
    <w:rsid w:val="009B13F4"/>
    <w:rsid w:val="009D622F"/>
    <w:rsid w:val="009F02E3"/>
    <w:rsid w:val="00A27BB4"/>
    <w:rsid w:val="00A81916"/>
    <w:rsid w:val="00AA0096"/>
    <w:rsid w:val="00AA4E03"/>
    <w:rsid w:val="00AD0061"/>
    <w:rsid w:val="00AE1530"/>
    <w:rsid w:val="00B13624"/>
    <w:rsid w:val="00B1664B"/>
    <w:rsid w:val="00B250AF"/>
    <w:rsid w:val="00B3306A"/>
    <w:rsid w:val="00B37886"/>
    <w:rsid w:val="00B55F86"/>
    <w:rsid w:val="00BB1EE1"/>
    <w:rsid w:val="00BB2536"/>
    <w:rsid w:val="00BE00D0"/>
    <w:rsid w:val="00BE1CA8"/>
    <w:rsid w:val="00C075C3"/>
    <w:rsid w:val="00C21504"/>
    <w:rsid w:val="00C25180"/>
    <w:rsid w:val="00C37BAD"/>
    <w:rsid w:val="00C42998"/>
    <w:rsid w:val="00C52180"/>
    <w:rsid w:val="00C57CFF"/>
    <w:rsid w:val="00C91592"/>
    <w:rsid w:val="00CA5685"/>
    <w:rsid w:val="00CA6C1A"/>
    <w:rsid w:val="00CB6D3E"/>
    <w:rsid w:val="00CC7F5F"/>
    <w:rsid w:val="00CE00DE"/>
    <w:rsid w:val="00CE0694"/>
    <w:rsid w:val="00CE4CE0"/>
    <w:rsid w:val="00CF45B8"/>
    <w:rsid w:val="00D6625E"/>
    <w:rsid w:val="00D672E9"/>
    <w:rsid w:val="00E22FCB"/>
    <w:rsid w:val="00E270B9"/>
    <w:rsid w:val="00E507C1"/>
    <w:rsid w:val="00E6502B"/>
    <w:rsid w:val="00E66E56"/>
    <w:rsid w:val="00EB187B"/>
    <w:rsid w:val="00EF0054"/>
    <w:rsid w:val="00EF429C"/>
    <w:rsid w:val="00F215E6"/>
    <w:rsid w:val="00F33344"/>
    <w:rsid w:val="00F66ED7"/>
    <w:rsid w:val="00F700B3"/>
    <w:rsid w:val="00F772AD"/>
    <w:rsid w:val="00FA6AAC"/>
    <w:rsid w:val="05541C97"/>
    <w:rsid w:val="056E362E"/>
    <w:rsid w:val="075C2BB2"/>
    <w:rsid w:val="077F71D4"/>
    <w:rsid w:val="14F1197A"/>
    <w:rsid w:val="1D5F3BED"/>
    <w:rsid w:val="2325506C"/>
    <w:rsid w:val="27695BAE"/>
    <w:rsid w:val="28F40775"/>
    <w:rsid w:val="2E677987"/>
    <w:rsid w:val="305B46F0"/>
    <w:rsid w:val="35226BC7"/>
    <w:rsid w:val="3B1B6D4C"/>
    <w:rsid w:val="3CDE1E55"/>
    <w:rsid w:val="40190D23"/>
    <w:rsid w:val="48586C50"/>
    <w:rsid w:val="557E283B"/>
    <w:rsid w:val="61ED1821"/>
    <w:rsid w:val="66B2591C"/>
    <w:rsid w:val="6B5232F2"/>
    <w:rsid w:val="73517AEF"/>
    <w:rsid w:val="77F814F6"/>
    <w:rsid w:val="7AF24645"/>
    <w:rsid w:val="7B817E43"/>
    <w:rsid w:val="7BB271B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uiPriority="99" w:qFormat="1"/>
    <w:lsdException w:name="caption" w:semiHidden="1" w:unhideWhenUsed="1" w:qFormat="1"/>
    <w:lsdException w:name="Title" w:qFormat="1"/>
    <w:lsdException w:name="Default Paragraph Font" w:uiPriority="1" w:unhideWhenUsed="1" w:qFormat="1"/>
    <w:lsdException w:name="Subtitle" w:qFormat="1"/>
    <w:lsdException w:name="Hyperlink" w:qFormat="1"/>
    <w:lsdException w:name="FollowedHyperlink" w:qFormat="1"/>
    <w:lsdException w:name="Strong" w:uiPriority="22" w:qFormat="1"/>
    <w:lsdException w:name="Emphasis" w:qFormat="1"/>
    <w:lsdException w:name="Plain Text" w:uiPriority="99"/>
    <w:lsdException w:name="HTML Top of Form" w:semiHidden="1" w:uiPriority="99" w:unhideWhenUsed="1"/>
    <w:lsdException w:name="HTML Bottom of Form" w:semiHidden="1" w:uiPriority="99" w:unhideWhenUsed="1"/>
    <w:lsdException w:name="Normal (Web)" w:uiPriority="99"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215E6"/>
    <w:pPr>
      <w:widowControl w:val="0"/>
      <w:jc w:val="both"/>
    </w:pPr>
    <w:rPr>
      <w:rFonts w:ascii="Calibri" w:hAnsi="Calibri"/>
      <w:kern w:val="2"/>
      <w:sz w:val="21"/>
      <w:szCs w:val="24"/>
    </w:rPr>
  </w:style>
  <w:style w:type="paragraph" w:styleId="1">
    <w:name w:val="heading 1"/>
    <w:basedOn w:val="a"/>
    <w:next w:val="a"/>
    <w:qFormat/>
    <w:rsid w:val="00F215E6"/>
    <w:pPr>
      <w:keepNext/>
      <w:keepLines/>
      <w:spacing w:line="576" w:lineRule="auto"/>
      <w:outlineLvl w:val="0"/>
    </w:pPr>
    <w:rPr>
      <w:b/>
      <w:kern w:val="44"/>
      <w:sz w:val="44"/>
    </w:rPr>
  </w:style>
  <w:style w:type="paragraph" w:styleId="2">
    <w:name w:val="heading 2"/>
    <w:basedOn w:val="a"/>
    <w:next w:val="a"/>
    <w:unhideWhenUsed/>
    <w:qFormat/>
    <w:rsid w:val="00F215E6"/>
    <w:pPr>
      <w:keepNext/>
      <w:keepLines/>
      <w:spacing w:line="413" w:lineRule="auto"/>
      <w:outlineLvl w:val="1"/>
    </w:pPr>
    <w:rPr>
      <w:rFonts w:ascii="Arial" w:eastAsia="黑体" w:hAnsi="Arial"/>
      <w:b/>
      <w:kern w:val="0"/>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F215E6"/>
    <w:rPr>
      <w:sz w:val="18"/>
      <w:szCs w:val="18"/>
    </w:rPr>
  </w:style>
  <w:style w:type="paragraph" w:styleId="a4">
    <w:name w:val="footer"/>
    <w:basedOn w:val="a"/>
    <w:link w:val="Char0"/>
    <w:uiPriority w:val="99"/>
    <w:qFormat/>
    <w:rsid w:val="00F215E6"/>
    <w:pPr>
      <w:tabs>
        <w:tab w:val="center" w:pos="4153"/>
        <w:tab w:val="right" w:pos="8306"/>
      </w:tabs>
      <w:snapToGrid w:val="0"/>
      <w:jc w:val="left"/>
    </w:pPr>
    <w:rPr>
      <w:sz w:val="18"/>
    </w:rPr>
  </w:style>
  <w:style w:type="paragraph" w:styleId="a5">
    <w:name w:val="header"/>
    <w:basedOn w:val="a"/>
    <w:qFormat/>
    <w:rsid w:val="00F215E6"/>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rsid w:val="00F215E6"/>
  </w:style>
  <w:style w:type="paragraph" w:styleId="20">
    <w:name w:val="toc 2"/>
    <w:basedOn w:val="a"/>
    <w:next w:val="a"/>
    <w:uiPriority w:val="39"/>
    <w:qFormat/>
    <w:rsid w:val="00F215E6"/>
    <w:pPr>
      <w:ind w:leftChars="200" w:left="420"/>
    </w:pPr>
  </w:style>
  <w:style w:type="paragraph" w:styleId="a6">
    <w:name w:val="Normal (Web)"/>
    <w:basedOn w:val="a"/>
    <w:uiPriority w:val="99"/>
    <w:qFormat/>
    <w:rsid w:val="00F215E6"/>
    <w:pPr>
      <w:spacing w:beforeAutospacing="1" w:afterAutospacing="1"/>
      <w:jc w:val="left"/>
    </w:pPr>
    <w:rPr>
      <w:kern w:val="0"/>
      <w:sz w:val="24"/>
    </w:rPr>
  </w:style>
  <w:style w:type="character" w:styleId="a7">
    <w:name w:val="FollowedHyperlink"/>
    <w:basedOn w:val="a0"/>
    <w:qFormat/>
    <w:rsid w:val="00F215E6"/>
    <w:rPr>
      <w:color w:val="800080"/>
      <w:u w:val="single"/>
    </w:rPr>
  </w:style>
  <w:style w:type="character" w:styleId="a8">
    <w:name w:val="Hyperlink"/>
    <w:basedOn w:val="a0"/>
    <w:qFormat/>
    <w:rsid w:val="00F215E6"/>
    <w:rPr>
      <w:color w:val="0000FF"/>
      <w:u w:val="single"/>
    </w:rPr>
  </w:style>
  <w:style w:type="character" w:customStyle="1" w:styleId="Char0">
    <w:name w:val="页脚 Char"/>
    <w:basedOn w:val="a0"/>
    <w:link w:val="a4"/>
    <w:uiPriority w:val="99"/>
    <w:qFormat/>
    <w:rsid w:val="00F215E6"/>
    <w:rPr>
      <w:rFonts w:ascii="Calibri" w:hAnsi="Calibri"/>
      <w:kern w:val="2"/>
      <w:sz w:val="18"/>
      <w:szCs w:val="24"/>
    </w:rPr>
  </w:style>
  <w:style w:type="character" w:customStyle="1" w:styleId="Char">
    <w:name w:val="批注框文本 Char"/>
    <w:basedOn w:val="a0"/>
    <w:link w:val="a3"/>
    <w:rsid w:val="00F215E6"/>
    <w:rPr>
      <w:rFonts w:ascii="Calibri" w:hAnsi="Calibri"/>
      <w:kern w:val="2"/>
      <w:sz w:val="18"/>
      <w:szCs w:val="18"/>
    </w:rPr>
  </w:style>
  <w:style w:type="character" w:styleId="a9">
    <w:name w:val="Strong"/>
    <w:basedOn w:val="a0"/>
    <w:uiPriority w:val="22"/>
    <w:qFormat/>
    <w:rsid w:val="00CF45B8"/>
    <w:rPr>
      <w:b/>
      <w:bCs/>
    </w:rPr>
  </w:style>
  <w:style w:type="paragraph" w:styleId="aa">
    <w:name w:val="Plain Text"/>
    <w:basedOn w:val="a"/>
    <w:link w:val="Char1"/>
    <w:uiPriority w:val="99"/>
    <w:unhideWhenUsed/>
    <w:rsid w:val="00CF45B8"/>
    <w:pPr>
      <w:widowControl/>
      <w:spacing w:before="100" w:beforeAutospacing="1" w:after="100" w:afterAutospacing="1"/>
      <w:jc w:val="left"/>
    </w:pPr>
    <w:rPr>
      <w:rFonts w:ascii="宋体" w:hAnsi="宋体" w:cs="宋体"/>
      <w:kern w:val="0"/>
      <w:sz w:val="24"/>
    </w:rPr>
  </w:style>
  <w:style w:type="character" w:customStyle="1" w:styleId="Char1">
    <w:name w:val="纯文本 Char"/>
    <w:basedOn w:val="a0"/>
    <w:link w:val="aa"/>
    <w:uiPriority w:val="99"/>
    <w:rsid w:val="00CF45B8"/>
    <w:rPr>
      <w:rFonts w:ascii="宋体" w:hAnsi="宋体" w:cs="宋体"/>
      <w:sz w:val="24"/>
      <w:szCs w:val="24"/>
    </w:rPr>
  </w:style>
  <w:style w:type="character" w:customStyle="1" w:styleId="apple-converted-space">
    <w:name w:val="apple-converted-space"/>
    <w:basedOn w:val="a0"/>
    <w:rsid w:val="00CF45B8"/>
  </w:style>
  <w:style w:type="character" w:customStyle="1" w:styleId="15">
    <w:name w:val="15"/>
    <w:basedOn w:val="a0"/>
    <w:rsid w:val="0008060A"/>
  </w:style>
  <w:style w:type="paragraph" w:customStyle="1" w:styleId="p">
    <w:name w:val="p"/>
    <w:basedOn w:val="a"/>
    <w:rsid w:val="0008060A"/>
    <w:pPr>
      <w:widowControl/>
      <w:spacing w:before="100" w:beforeAutospacing="1" w:after="100" w:afterAutospacing="1"/>
      <w:jc w:val="left"/>
    </w:pPr>
    <w:rPr>
      <w:rFonts w:ascii="宋体" w:hAnsi="宋体" w:cs="宋体"/>
      <w:kern w:val="0"/>
      <w:sz w:val="24"/>
    </w:rPr>
  </w:style>
  <w:style w:type="paragraph" w:customStyle="1" w:styleId="cn-content">
    <w:name w:val="cn-content"/>
    <w:basedOn w:val="a"/>
    <w:rsid w:val="0067510A"/>
    <w:pPr>
      <w:widowControl/>
      <w:spacing w:before="100" w:beforeAutospacing="1" w:after="100" w:afterAutospacing="1"/>
      <w:jc w:val="left"/>
    </w:pPr>
    <w:rPr>
      <w:rFonts w:ascii="宋体" w:hAnsi="宋体" w:cs="宋体"/>
      <w:kern w:val="0"/>
      <w:sz w:val="24"/>
    </w:rPr>
  </w:style>
</w:styles>
</file>

<file path=word/webSettings.xml><?xml version="1.0" encoding="utf-8"?>
<w:webSettings xmlns:r="http://schemas.openxmlformats.org/officeDocument/2006/relationships" xmlns:w="http://schemas.openxmlformats.org/wordprocessingml/2006/main">
  <w:divs>
    <w:div w:id="31198843">
      <w:bodyDiv w:val="1"/>
      <w:marLeft w:val="0"/>
      <w:marRight w:val="0"/>
      <w:marTop w:val="0"/>
      <w:marBottom w:val="0"/>
      <w:divBdr>
        <w:top w:val="none" w:sz="0" w:space="0" w:color="auto"/>
        <w:left w:val="none" w:sz="0" w:space="0" w:color="auto"/>
        <w:bottom w:val="none" w:sz="0" w:space="0" w:color="auto"/>
        <w:right w:val="none" w:sz="0" w:space="0" w:color="auto"/>
      </w:divBdr>
      <w:divsChild>
        <w:div w:id="346759903">
          <w:marLeft w:val="0"/>
          <w:marRight w:val="0"/>
          <w:marTop w:val="0"/>
          <w:marBottom w:val="150"/>
          <w:divBdr>
            <w:top w:val="none" w:sz="0" w:space="0" w:color="auto"/>
            <w:left w:val="none" w:sz="0" w:space="0" w:color="auto"/>
            <w:bottom w:val="none" w:sz="0" w:space="0" w:color="auto"/>
            <w:right w:val="none" w:sz="0" w:space="0" w:color="auto"/>
          </w:divBdr>
        </w:div>
        <w:div w:id="1195147261">
          <w:marLeft w:val="0"/>
          <w:marRight w:val="0"/>
          <w:marTop w:val="0"/>
          <w:marBottom w:val="0"/>
          <w:divBdr>
            <w:top w:val="none" w:sz="0" w:space="0" w:color="auto"/>
            <w:left w:val="none" w:sz="0" w:space="0" w:color="auto"/>
            <w:bottom w:val="single" w:sz="36" w:space="0" w:color="E3E4E8"/>
            <w:right w:val="none" w:sz="0" w:space="0" w:color="auto"/>
          </w:divBdr>
        </w:div>
        <w:div w:id="1167862964">
          <w:marLeft w:val="0"/>
          <w:marRight w:val="150"/>
          <w:marTop w:val="300"/>
          <w:marBottom w:val="300"/>
          <w:divBdr>
            <w:top w:val="none" w:sz="0" w:space="0" w:color="auto"/>
            <w:left w:val="none" w:sz="0" w:space="0" w:color="auto"/>
            <w:bottom w:val="none" w:sz="0" w:space="0" w:color="auto"/>
            <w:right w:val="none" w:sz="0" w:space="0" w:color="auto"/>
          </w:divBdr>
        </w:div>
      </w:divsChild>
    </w:div>
    <w:div w:id="39012429">
      <w:bodyDiv w:val="1"/>
      <w:marLeft w:val="0"/>
      <w:marRight w:val="0"/>
      <w:marTop w:val="0"/>
      <w:marBottom w:val="0"/>
      <w:divBdr>
        <w:top w:val="none" w:sz="0" w:space="0" w:color="auto"/>
        <w:left w:val="none" w:sz="0" w:space="0" w:color="auto"/>
        <w:bottom w:val="none" w:sz="0" w:space="0" w:color="auto"/>
        <w:right w:val="none" w:sz="0" w:space="0" w:color="auto"/>
      </w:divBdr>
      <w:divsChild>
        <w:div w:id="868878144">
          <w:marLeft w:val="0"/>
          <w:marRight w:val="0"/>
          <w:marTop w:val="0"/>
          <w:marBottom w:val="150"/>
          <w:divBdr>
            <w:top w:val="none" w:sz="0" w:space="0" w:color="auto"/>
            <w:left w:val="none" w:sz="0" w:space="0" w:color="auto"/>
            <w:bottom w:val="none" w:sz="0" w:space="0" w:color="auto"/>
            <w:right w:val="none" w:sz="0" w:space="0" w:color="auto"/>
          </w:divBdr>
        </w:div>
        <w:div w:id="766315131">
          <w:marLeft w:val="0"/>
          <w:marRight w:val="0"/>
          <w:marTop w:val="0"/>
          <w:marBottom w:val="0"/>
          <w:divBdr>
            <w:top w:val="none" w:sz="0" w:space="0" w:color="auto"/>
            <w:left w:val="none" w:sz="0" w:space="0" w:color="auto"/>
            <w:bottom w:val="single" w:sz="36" w:space="0" w:color="E3E4E8"/>
            <w:right w:val="none" w:sz="0" w:space="0" w:color="auto"/>
          </w:divBdr>
        </w:div>
        <w:div w:id="314376696">
          <w:marLeft w:val="0"/>
          <w:marRight w:val="150"/>
          <w:marTop w:val="300"/>
          <w:marBottom w:val="300"/>
          <w:divBdr>
            <w:top w:val="none" w:sz="0" w:space="0" w:color="auto"/>
            <w:left w:val="none" w:sz="0" w:space="0" w:color="auto"/>
            <w:bottom w:val="none" w:sz="0" w:space="0" w:color="auto"/>
            <w:right w:val="none" w:sz="0" w:space="0" w:color="auto"/>
          </w:divBdr>
        </w:div>
      </w:divsChild>
    </w:div>
    <w:div w:id="46807694">
      <w:bodyDiv w:val="1"/>
      <w:marLeft w:val="0"/>
      <w:marRight w:val="0"/>
      <w:marTop w:val="0"/>
      <w:marBottom w:val="0"/>
      <w:divBdr>
        <w:top w:val="none" w:sz="0" w:space="0" w:color="auto"/>
        <w:left w:val="none" w:sz="0" w:space="0" w:color="auto"/>
        <w:bottom w:val="none" w:sz="0" w:space="0" w:color="auto"/>
        <w:right w:val="none" w:sz="0" w:space="0" w:color="auto"/>
      </w:divBdr>
      <w:divsChild>
        <w:div w:id="1081021430">
          <w:marLeft w:val="0"/>
          <w:marRight w:val="0"/>
          <w:marTop w:val="0"/>
          <w:marBottom w:val="150"/>
          <w:divBdr>
            <w:top w:val="none" w:sz="0" w:space="0" w:color="auto"/>
            <w:left w:val="none" w:sz="0" w:space="0" w:color="auto"/>
            <w:bottom w:val="none" w:sz="0" w:space="0" w:color="auto"/>
            <w:right w:val="none" w:sz="0" w:space="0" w:color="auto"/>
          </w:divBdr>
        </w:div>
        <w:div w:id="1381368243">
          <w:marLeft w:val="0"/>
          <w:marRight w:val="0"/>
          <w:marTop w:val="0"/>
          <w:marBottom w:val="0"/>
          <w:divBdr>
            <w:top w:val="none" w:sz="0" w:space="0" w:color="auto"/>
            <w:left w:val="none" w:sz="0" w:space="0" w:color="auto"/>
            <w:bottom w:val="single" w:sz="36" w:space="0" w:color="E3E4E8"/>
            <w:right w:val="none" w:sz="0" w:space="0" w:color="auto"/>
          </w:divBdr>
        </w:div>
        <w:div w:id="624699905">
          <w:marLeft w:val="0"/>
          <w:marRight w:val="150"/>
          <w:marTop w:val="300"/>
          <w:marBottom w:val="300"/>
          <w:divBdr>
            <w:top w:val="none" w:sz="0" w:space="0" w:color="auto"/>
            <w:left w:val="none" w:sz="0" w:space="0" w:color="auto"/>
            <w:bottom w:val="none" w:sz="0" w:space="0" w:color="auto"/>
            <w:right w:val="none" w:sz="0" w:space="0" w:color="auto"/>
          </w:divBdr>
        </w:div>
      </w:divsChild>
    </w:div>
    <w:div w:id="78136742">
      <w:bodyDiv w:val="1"/>
      <w:marLeft w:val="0"/>
      <w:marRight w:val="0"/>
      <w:marTop w:val="0"/>
      <w:marBottom w:val="0"/>
      <w:divBdr>
        <w:top w:val="none" w:sz="0" w:space="0" w:color="auto"/>
        <w:left w:val="none" w:sz="0" w:space="0" w:color="auto"/>
        <w:bottom w:val="none" w:sz="0" w:space="0" w:color="auto"/>
        <w:right w:val="none" w:sz="0" w:space="0" w:color="auto"/>
      </w:divBdr>
      <w:divsChild>
        <w:div w:id="1602763472">
          <w:marLeft w:val="0"/>
          <w:marRight w:val="0"/>
          <w:marTop w:val="0"/>
          <w:marBottom w:val="150"/>
          <w:divBdr>
            <w:top w:val="none" w:sz="0" w:space="0" w:color="auto"/>
            <w:left w:val="none" w:sz="0" w:space="0" w:color="auto"/>
            <w:bottom w:val="none" w:sz="0" w:space="0" w:color="auto"/>
            <w:right w:val="none" w:sz="0" w:space="0" w:color="auto"/>
          </w:divBdr>
        </w:div>
        <w:div w:id="1626816885">
          <w:marLeft w:val="0"/>
          <w:marRight w:val="0"/>
          <w:marTop w:val="0"/>
          <w:marBottom w:val="0"/>
          <w:divBdr>
            <w:top w:val="none" w:sz="0" w:space="0" w:color="auto"/>
            <w:left w:val="none" w:sz="0" w:space="0" w:color="auto"/>
            <w:bottom w:val="single" w:sz="36" w:space="0" w:color="E3E4E8"/>
            <w:right w:val="none" w:sz="0" w:space="0" w:color="auto"/>
          </w:divBdr>
        </w:div>
        <w:div w:id="1121654369">
          <w:marLeft w:val="0"/>
          <w:marRight w:val="150"/>
          <w:marTop w:val="300"/>
          <w:marBottom w:val="300"/>
          <w:divBdr>
            <w:top w:val="none" w:sz="0" w:space="0" w:color="auto"/>
            <w:left w:val="none" w:sz="0" w:space="0" w:color="auto"/>
            <w:bottom w:val="none" w:sz="0" w:space="0" w:color="auto"/>
            <w:right w:val="none" w:sz="0" w:space="0" w:color="auto"/>
          </w:divBdr>
        </w:div>
      </w:divsChild>
    </w:div>
    <w:div w:id="93868691">
      <w:bodyDiv w:val="1"/>
      <w:marLeft w:val="0"/>
      <w:marRight w:val="0"/>
      <w:marTop w:val="0"/>
      <w:marBottom w:val="0"/>
      <w:divBdr>
        <w:top w:val="none" w:sz="0" w:space="0" w:color="auto"/>
        <w:left w:val="none" w:sz="0" w:space="0" w:color="auto"/>
        <w:bottom w:val="none" w:sz="0" w:space="0" w:color="auto"/>
        <w:right w:val="none" w:sz="0" w:space="0" w:color="auto"/>
      </w:divBdr>
      <w:divsChild>
        <w:div w:id="747072230">
          <w:marLeft w:val="0"/>
          <w:marRight w:val="0"/>
          <w:marTop w:val="0"/>
          <w:marBottom w:val="150"/>
          <w:divBdr>
            <w:top w:val="none" w:sz="0" w:space="0" w:color="auto"/>
            <w:left w:val="none" w:sz="0" w:space="0" w:color="auto"/>
            <w:bottom w:val="none" w:sz="0" w:space="0" w:color="auto"/>
            <w:right w:val="none" w:sz="0" w:space="0" w:color="auto"/>
          </w:divBdr>
        </w:div>
        <w:div w:id="374040626">
          <w:marLeft w:val="0"/>
          <w:marRight w:val="0"/>
          <w:marTop w:val="0"/>
          <w:marBottom w:val="0"/>
          <w:divBdr>
            <w:top w:val="none" w:sz="0" w:space="0" w:color="auto"/>
            <w:left w:val="none" w:sz="0" w:space="0" w:color="auto"/>
            <w:bottom w:val="single" w:sz="36" w:space="0" w:color="E3E4E8"/>
            <w:right w:val="none" w:sz="0" w:space="0" w:color="auto"/>
          </w:divBdr>
        </w:div>
        <w:div w:id="395655">
          <w:marLeft w:val="0"/>
          <w:marRight w:val="150"/>
          <w:marTop w:val="300"/>
          <w:marBottom w:val="300"/>
          <w:divBdr>
            <w:top w:val="none" w:sz="0" w:space="0" w:color="auto"/>
            <w:left w:val="none" w:sz="0" w:space="0" w:color="auto"/>
            <w:bottom w:val="none" w:sz="0" w:space="0" w:color="auto"/>
            <w:right w:val="none" w:sz="0" w:space="0" w:color="auto"/>
          </w:divBdr>
        </w:div>
      </w:divsChild>
    </w:div>
    <w:div w:id="164905898">
      <w:bodyDiv w:val="1"/>
      <w:marLeft w:val="0"/>
      <w:marRight w:val="0"/>
      <w:marTop w:val="0"/>
      <w:marBottom w:val="0"/>
      <w:divBdr>
        <w:top w:val="none" w:sz="0" w:space="0" w:color="auto"/>
        <w:left w:val="none" w:sz="0" w:space="0" w:color="auto"/>
        <w:bottom w:val="none" w:sz="0" w:space="0" w:color="auto"/>
        <w:right w:val="none" w:sz="0" w:space="0" w:color="auto"/>
      </w:divBdr>
      <w:divsChild>
        <w:div w:id="824014238">
          <w:marLeft w:val="0"/>
          <w:marRight w:val="0"/>
          <w:marTop w:val="0"/>
          <w:marBottom w:val="150"/>
          <w:divBdr>
            <w:top w:val="none" w:sz="0" w:space="0" w:color="auto"/>
            <w:left w:val="none" w:sz="0" w:space="0" w:color="auto"/>
            <w:bottom w:val="none" w:sz="0" w:space="0" w:color="auto"/>
            <w:right w:val="none" w:sz="0" w:space="0" w:color="auto"/>
          </w:divBdr>
        </w:div>
        <w:div w:id="1365671152">
          <w:marLeft w:val="0"/>
          <w:marRight w:val="0"/>
          <w:marTop w:val="0"/>
          <w:marBottom w:val="0"/>
          <w:divBdr>
            <w:top w:val="none" w:sz="0" w:space="0" w:color="auto"/>
            <w:left w:val="none" w:sz="0" w:space="0" w:color="auto"/>
            <w:bottom w:val="single" w:sz="36" w:space="0" w:color="E3E4E8"/>
            <w:right w:val="none" w:sz="0" w:space="0" w:color="auto"/>
          </w:divBdr>
        </w:div>
        <w:div w:id="1064528083">
          <w:marLeft w:val="0"/>
          <w:marRight w:val="150"/>
          <w:marTop w:val="300"/>
          <w:marBottom w:val="300"/>
          <w:divBdr>
            <w:top w:val="none" w:sz="0" w:space="0" w:color="auto"/>
            <w:left w:val="none" w:sz="0" w:space="0" w:color="auto"/>
            <w:bottom w:val="none" w:sz="0" w:space="0" w:color="auto"/>
            <w:right w:val="none" w:sz="0" w:space="0" w:color="auto"/>
          </w:divBdr>
        </w:div>
      </w:divsChild>
    </w:div>
    <w:div w:id="190726697">
      <w:bodyDiv w:val="1"/>
      <w:marLeft w:val="0"/>
      <w:marRight w:val="0"/>
      <w:marTop w:val="0"/>
      <w:marBottom w:val="0"/>
      <w:divBdr>
        <w:top w:val="none" w:sz="0" w:space="0" w:color="auto"/>
        <w:left w:val="none" w:sz="0" w:space="0" w:color="auto"/>
        <w:bottom w:val="none" w:sz="0" w:space="0" w:color="auto"/>
        <w:right w:val="none" w:sz="0" w:space="0" w:color="auto"/>
      </w:divBdr>
      <w:divsChild>
        <w:div w:id="613947666">
          <w:marLeft w:val="0"/>
          <w:marRight w:val="0"/>
          <w:marTop w:val="0"/>
          <w:marBottom w:val="150"/>
          <w:divBdr>
            <w:top w:val="none" w:sz="0" w:space="0" w:color="auto"/>
            <w:left w:val="none" w:sz="0" w:space="0" w:color="auto"/>
            <w:bottom w:val="none" w:sz="0" w:space="0" w:color="auto"/>
            <w:right w:val="none" w:sz="0" w:space="0" w:color="auto"/>
          </w:divBdr>
        </w:div>
        <w:div w:id="1173841113">
          <w:marLeft w:val="0"/>
          <w:marRight w:val="0"/>
          <w:marTop w:val="0"/>
          <w:marBottom w:val="0"/>
          <w:divBdr>
            <w:top w:val="none" w:sz="0" w:space="0" w:color="auto"/>
            <w:left w:val="none" w:sz="0" w:space="0" w:color="auto"/>
            <w:bottom w:val="single" w:sz="36" w:space="0" w:color="E3E4E8"/>
            <w:right w:val="none" w:sz="0" w:space="0" w:color="auto"/>
          </w:divBdr>
        </w:div>
        <w:div w:id="1827669016">
          <w:marLeft w:val="0"/>
          <w:marRight w:val="150"/>
          <w:marTop w:val="300"/>
          <w:marBottom w:val="300"/>
          <w:divBdr>
            <w:top w:val="none" w:sz="0" w:space="0" w:color="auto"/>
            <w:left w:val="none" w:sz="0" w:space="0" w:color="auto"/>
            <w:bottom w:val="none" w:sz="0" w:space="0" w:color="auto"/>
            <w:right w:val="none" w:sz="0" w:space="0" w:color="auto"/>
          </w:divBdr>
        </w:div>
      </w:divsChild>
    </w:div>
    <w:div w:id="214780368">
      <w:bodyDiv w:val="1"/>
      <w:marLeft w:val="0"/>
      <w:marRight w:val="0"/>
      <w:marTop w:val="0"/>
      <w:marBottom w:val="0"/>
      <w:divBdr>
        <w:top w:val="none" w:sz="0" w:space="0" w:color="auto"/>
        <w:left w:val="none" w:sz="0" w:space="0" w:color="auto"/>
        <w:bottom w:val="none" w:sz="0" w:space="0" w:color="auto"/>
        <w:right w:val="none" w:sz="0" w:space="0" w:color="auto"/>
      </w:divBdr>
      <w:divsChild>
        <w:div w:id="568002452">
          <w:marLeft w:val="0"/>
          <w:marRight w:val="0"/>
          <w:marTop w:val="0"/>
          <w:marBottom w:val="150"/>
          <w:divBdr>
            <w:top w:val="none" w:sz="0" w:space="0" w:color="auto"/>
            <w:left w:val="none" w:sz="0" w:space="0" w:color="auto"/>
            <w:bottom w:val="none" w:sz="0" w:space="0" w:color="auto"/>
            <w:right w:val="none" w:sz="0" w:space="0" w:color="auto"/>
          </w:divBdr>
        </w:div>
        <w:div w:id="1149904630">
          <w:marLeft w:val="0"/>
          <w:marRight w:val="0"/>
          <w:marTop w:val="0"/>
          <w:marBottom w:val="0"/>
          <w:divBdr>
            <w:top w:val="none" w:sz="0" w:space="0" w:color="auto"/>
            <w:left w:val="none" w:sz="0" w:space="0" w:color="auto"/>
            <w:bottom w:val="single" w:sz="36" w:space="0" w:color="E3E4E8"/>
            <w:right w:val="none" w:sz="0" w:space="0" w:color="auto"/>
          </w:divBdr>
        </w:div>
        <w:div w:id="1085491686">
          <w:marLeft w:val="0"/>
          <w:marRight w:val="150"/>
          <w:marTop w:val="300"/>
          <w:marBottom w:val="300"/>
          <w:divBdr>
            <w:top w:val="none" w:sz="0" w:space="0" w:color="auto"/>
            <w:left w:val="none" w:sz="0" w:space="0" w:color="auto"/>
            <w:bottom w:val="none" w:sz="0" w:space="0" w:color="auto"/>
            <w:right w:val="none" w:sz="0" w:space="0" w:color="auto"/>
          </w:divBdr>
        </w:div>
      </w:divsChild>
    </w:div>
    <w:div w:id="264193996">
      <w:bodyDiv w:val="1"/>
      <w:marLeft w:val="0"/>
      <w:marRight w:val="0"/>
      <w:marTop w:val="0"/>
      <w:marBottom w:val="0"/>
      <w:divBdr>
        <w:top w:val="none" w:sz="0" w:space="0" w:color="auto"/>
        <w:left w:val="none" w:sz="0" w:space="0" w:color="auto"/>
        <w:bottom w:val="none" w:sz="0" w:space="0" w:color="auto"/>
        <w:right w:val="none" w:sz="0" w:space="0" w:color="auto"/>
      </w:divBdr>
      <w:divsChild>
        <w:div w:id="1585725978">
          <w:marLeft w:val="0"/>
          <w:marRight w:val="0"/>
          <w:marTop w:val="0"/>
          <w:marBottom w:val="150"/>
          <w:divBdr>
            <w:top w:val="none" w:sz="0" w:space="0" w:color="auto"/>
            <w:left w:val="none" w:sz="0" w:space="0" w:color="auto"/>
            <w:bottom w:val="none" w:sz="0" w:space="0" w:color="auto"/>
            <w:right w:val="none" w:sz="0" w:space="0" w:color="auto"/>
          </w:divBdr>
        </w:div>
        <w:div w:id="140737067">
          <w:marLeft w:val="0"/>
          <w:marRight w:val="0"/>
          <w:marTop w:val="0"/>
          <w:marBottom w:val="0"/>
          <w:divBdr>
            <w:top w:val="none" w:sz="0" w:space="0" w:color="auto"/>
            <w:left w:val="none" w:sz="0" w:space="0" w:color="auto"/>
            <w:bottom w:val="single" w:sz="36" w:space="0" w:color="E3E4E8"/>
            <w:right w:val="none" w:sz="0" w:space="0" w:color="auto"/>
          </w:divBdr>
        </w:div>
        <w:div w:id="2139756246">
          <w:marLeft w:val="0"/>
          <w:marRight w:val="150"/>
          <w:marTop w:val="300"/>
          <w:marBottom w:val="300"/>
          <w:divBdr>
            <w:top w:val="none" w:sz="0" w:space="0" w:color="auto"/>
            <w:left w:val="none" w:sz="0" w:space="0" w:color="auto"/>
            <w:bottom w:val="none" w:sz="0" w:space="0" w:color="auto"/>
            <w:right w:val="none" w:sz="0" w:space="0" w:color="auto"/>
          </w:divBdr>
        </w:div>
      </w:divsChild>
    </w:div>
    <w:div w:id="276836544">
      <w:bodyDiv w:val="1"/>
      <w:marLeft w:val="0"/>
      <w:marRight w:val="0"/>
      <w:marTop w:val="0"/>
      <w:marBottom w:val="0"/>
      <w:divBdr>
        <w:top w:val="none" w:sz="0" w:space="0" w:color="auto"/>
        <w:left w:val="none" w:sz="0" w:space="0" w:color="auto"/>
        <w:bottom w:val="none" w:sz="0" w:space="0" w:color="auto"/>
        <w:right w:val="none" w:sz="0" w:space="0" w:color="auto"/>
      </w:divBdr>
      <w:divsChild>
        <w:div w:id="1219559920">
          <w:marLeft w:val="0"/>
          <w:marRight w:val="0"/>
          <w:marTop w:val="0"/>
          <w:marBottom w:val="150"/>
          <w:divBdr>
            <w:top w:val="none" w:sz="0" w:space="0" w:color="auto"/>
            <w:left w:val="none" w:sz="0" w:space="0" w:color="auto"/>
            <w:bottom w:val="none" w:sz="0" w:space="0" w:color="auto"/>
            <w:right w:val="none" w:sz="0" w:space="0" w:color="auto"/>
          </w:divBdr>
        </w:div>
        <w:div w:id="1846242480">
          <w:marLeft w:val="0"/>
          <w:marRight w:val="0"/>
          <w:marTop w:val="0"/>
          <w:marBottom w:val="0"/>
          <w:divBdr>
            <w:top w:val="none" w:sz="0" w:space="0" w:color="auto"/>
            <w:left w:val="none" w:sz="0" w:space="0" w:color="auto"/>
            <w:bottom w:val="single" w:sz="36" w:space="0" w:color="E3E4E8"/>
            <w:right w:val="none" w:sz="0" w:space="0" w:color="auto"/>
          </w:divBdr>
        </w:div>
        <w:div w:id="1230843117">
          <w:marLeft w:val="0"/>
          <w:marRight w:val="150"/>
          <w:marTop w:val="300"/>
          <w:marBottom w:val="300"/>
          <w:divBdr>
            <w:top w:val="none" w:sz="0" w:space="0" w:color="auto"/>
            <w:left w:val="none" w:sz="0" w:space="0" w:color="auto"/>
            <w:bottom w:val="none" w:sz="0" w:space="0" w:color="auto"/>
            <w:right w:val="none" w:sz="0" w:space="0" w:color="auto"/>
          </w:divBdr>
        </w:div>
      </w:divsChild>
    </w:div>
    <w:div w:id="280888896">
      <w:bodyDiv w:val="1"/>
      <w:marLeft w:val="0"/>
      <w:marRight w:val="0"/>
      <w:marTop w:val="0"/>
      <w:marBottom w:val="0"/>
      <w:divBdr>
        <w:top w:val="none" w:sz="0" w:space="0" w:color="auto"/>
        <w:left w:val="none" w:sz="0" w:space="0" w:color="auto"/>
        <w:bottom w:val="none" w:sz="0" w:space="0" w:color="auto"/>
        <w:right w:val="none" w:sz="0" w:space="0" w:color="auto"/>
      </w:divBdr>
      <w:divsChild>
        <w:div w:id="1885018273">
          <w:marLeft w:val="0"/>
          <w:marRight w:val="0"/>
          <w:marTop w:val="0"/>
          <w:marBottom w:val="150"/>
          <w:divBdr>
            <w:top w:val="none" w:sz="0" w:space="0" w:color="auto"/>
            <w:left w:val="none" w:sz="0" w:space="0" w:color="auto"/>
            <w:bottom w:val="none" w:sz="0" w:space="0" w:color="auto"/>
            <w:right w:val="none" w:sz="0" w:space="0" w:color="auto"/>
          </w:divBdr>
        </w:div>
        <w:div w:id="1559510983">
          <w:marLeft w:val="0"/>
          <w:marRight w:val="0"/>
          <w:marTop w:val="0"/>
          <w:marBottom w:val="0"/>
          <w:divBdr>
            <w:top w:val="none" w:sz="0" w:space="0" w:color="auto"/>
            <w:left w:val="none" w:sz="0" w:space="0" w:color="auto"/>
            <w:bottom w:val="single" w:sz="36" w:space="0" w:color="E3E4E8"/>
            <w:right w:val="none" w:sz="0" w:space="0" w:color="auto"/>
          </w:divBdr>
        </w:div>
        <w:div w:id="1035349289">
          <w:marLeft w:val="0"/>
          <w:marRight w:val="150"/>
          <w:marTop w:val="300"/>
          <w:marBottom w:val="300"/>
          <w:divBdr>
            <w:top w:val="none" w:sz="0" w:space="0" w:color="auto"/>
            <w:left w:val="none" w:sz="0" w:space="0" w:color="auto"/>
            <w:bottom w:val="none" w:sz="0" w:space="0" w:color="auto"/>
            <w:right w:val="none" w:sz="0" w:space="0" w:color="auto"/>
          </w:divBdr>
        </w:div>
      </w:divsChild>
    </w:div>
    <w:div w:id="308092817">
      <w:bodyDiv w:val="1"/>
      <w:marLeft w:val="0"/>
      <w:marRight w:val="0"/>
      <w:marTop w:val="0"/>
      <w:marBottom w:val="0"/>
      <w:divBdr>
        <w:top w:val="none" w:sz="0" w:space="0" w:color="auto"/>
        <w:left w:val="none" w:sz="0" w:space="0" w:color="auto"/>
        <w:bottom w:val="none" w:sz="0" w:space="0" w:color="auto"/>
        <w:right w:val="none" w:sz="0" w:space="0" w:color="auto"/>
      </w:divBdr>
      <w:divsChild>
        <w:div w:id="1052071221">
          <w:marLeft w:val="0"/>
          <w:marRight w:val="0"/>
          <w:marTop w:val="0"/>
          <w:marBottom w:val="150"/>
          <w:divBdr>
            <w:top w:val="none" w:sz="0" w:space="0" w:color="auto"/>
            <w:left w:val="none" w:sz="0" w:space="0" w:color="auto"/>
            <w:bottom w:val="none" w:sz="0" w:space="0" w:color="auto"/>
            <w:right w:val="none" w:sz="0" w:space="0" w:color="auto"/>
          </w:divBdr>
        </w:div>
        <w:div w:id="1625774365">
          <w:marLeft w:val="0"/>
          <w:marRight w:val="0"/>
          <w:marTop w:val="0"/>
          <w:marBottom w:val="0"/>
          <w:divBdr>
            <w:top w:val="none" w:sz="0" w:space="0" w:color="auto"/>
            <w:left w:val="none" w:sz="0" w:space="0" w:color="auto"/>
            <w:bottom w:val="single" w:sz="36" w:space="0" w:color="E3E4E8"/>
            <w:right w:val="none" w:sz="0" w:space="0" w:color="auto"/>
          </w:divBdr>
        </w:div>
        <w:div w:id="1386442176">
          <w:marLeft w:val="0"/>
          <w:marRight w:val="150"/>
          <w:marTop w:val="300"/>
          <w:marBottom w:val="300"/>
          <w:divBdr>
            <w:top w:val="none" w:sz="0" w:space="0" w:color="auto"/>
            <w:left w:val="none" w:sz="0" w:space="0" w:color="auto"/>
            <w:bottom w:val="none" w:sz="0" w:space="0" w:color="auto"/>
            <w:right w:val="none" w:sz="0" w:space="0" w:color="auto"/>
          </w:divBdr>
        </w:div>
      </w:divsChild>
    </w:div>
    <w:div w:id="433131928">
      <w:bodyDiv w:val="1"/>
      <w:marLeft w:val="0"/>
      <w:marRight w:val="0"/>
      <w:marTop w:val="0"/>
      <w:marBottom w:val="0"/>
      <w:divBdr>
        <w:top w:val="none" w:sz="0" w:space="0" w:color="auto"/>
        <w:left w:val="none" w:sz="0" w:space="0" w:color="auto"/>
        <w:bottom w:val="none" w:sz="0" w:space="0" w:color="auto"/>
        <w:right w:val="none" w:sz="0" w:space="0" w:color="auto"/>
      </w:divBdr>
      <w:divsChild>
        <w:div w:id="87391332">
          <w:marLeft w:val="0"/>
          <w:marRight w:val="0"/>
          <w:marTop w:val="0"/>
          <w:marBottom w:val="150"/>
          <w:divBdr>
            <w:top w:val="none" w:sz="0" w:space="0" w:color="auto"/>
            <w:left w:val="none" w:sz="0" w:space="0" w:color="auto"/>
            <w:bottom w:val="none" w:sz="0" w:space="0" w:color="auto"/>
            <w:right w:val="none" w:sz="0" w:space="0" w:color="auto"/>
          </w:divBdr>
        </w:div>
        <w:div w:id="1019819516">
          <w:marLeft w:val="0"/>
          <w:marRight w:val="0"/>
          <w:marTop w:val="0"/>
          <w:marBottom w:val="0"/>
          <w:divBdr>
            <w:top w:val="none" w:sz="0" w:space="0" w:color="auto"/>
            <w:left w:val="none" w:sz="0" w:space="0" w:color="auto"/>
            <w:bottom w:val="single" w:sz="36" w:space="0" w:color="E3E4E8"/>
            <w:right w:val="none" w:sz="0" w:space="0" w:color="auto"/>
          </w:divBdr>
        </w:div>
        <w:div w:id="181746476">
          <w:marLeft w:val="0"/>
          <w:marRight w:val="150"/>
          <w:marTop w:val="300"/>
          <w:marBottom w:val="300"/>
          <w:divBdr>
            <w:top w:val="none" w:sz="0" w:space="0" w:color="auto"/>
            <w:left w:val="none" w:sz="0" w:space="0" w:color="auto"/>
            <w:bottom w:val="none" w:sz="0" w:space="0" w:color="auto"/>
            <w:right w:val="none" w:sz="0" w:space="0" w:color="auto"/>
          </w:divBdr>
        </w:div>
      </w:divsChild>
    </w:div>
    <w:div w:id="464737042">
      <w:bodyDiv w:val="1"/>
      <w:marLeft w:val="0"/>
      <w:marRight w:val="0"/>
      <w:marTop w:val="0"/>
      <w:marBottom w:val="0"/>
      <w:divBdr>
        <w:top w:val="none" w:sz="0" w:space="0" w:color="auto"/>
        <w:left w:val="none" w:sz="0" w:space="0" w:color="auto"/>
        <w:bottom w:val="none" w:sz="0" w:space="0" w:color="auto"/>
        <w:right w:val="none" w:sz="0" w:space="0" w:color="auto"/>
      </w:divBdr>
      <w:divsChild>
        <w:div w:id="738674729">
          <w:marLeft w:val="0"/>
          <w:marRight w:val="0"/>
          <w:marTop w:val="0"/>
          <w:marBottom w:val="150"/>
          <w:divBdr>
            <w:top w:val="none" w:sz="0" w:space="0" w:color="auto"/>
            <w:left w:val="none" w:sz="0" w:space="0" w:color="auto"/>
            <w:bottom w:val="none" w:sz="0" w:space="0" w:color="auto"/>
            <w:right w:val="none" w:sz="0" w:space="0" w:color="auto"/>
          </w:divBdr>
        </w:div>
        <w:div w:id="1656762786">
          <w:marLeft w:val="0"/>
          <w:marRight w:val="0"/>
          <w:marTop w:val="0"/>
          <w:marBottom w:val="0"/>
          <w:divBdr>
            <w:top w:val="none" w:sz="0" w:space="0" w:color="auto"/>
            <w:left w:val="none" w:sz="0" w:space="0" w:color="auto"/>
            <w:bottom w:val="single" w:sz="36" w:space="0" w:color="E3E4E8"/>
            <w:right w:val="none" w:sz="0" w:space="0" w:color="auto"/>
          </w:divBdr>
        </w:div>
        <w:div w:id="445588853">
          <w:marLeft w:val="0"/>
          <w:marRight w:val="150"/>
          <w:marTop w:val="300"/>
          <w:marBottom w:val="300"/>
          <w:divBdr>
            <w:top w:val="none" w:sz="0" w:space="0" w:color="auto"/>
            <w:left w:val="none" w:sz="0" w:space="0" w:color="auto"/>
            <w:bottom w:val="none" w:sz="0" w:space="0" w:color="auto"/>
            <w:right w:val="none" w:sz="0" w:space="0" w:color="auto"/>
          </w:divBdr>
        </w:div>
      </w:divsChild>
    </w:div>
    <w:div w:id="466315360">
      <w:bodyDiv w:val="1"/>
      <w:marLeft w:val="0"/>
      <w:marRight w:val="0"/>
      <w:marTop w:val="0"/>
      <w:marBottom w:val="0"/>
      <w:divBdr>
        <w:top w:val="none" w:sz="0" w:space="0" w:color="auto"/>
        <w:left w:val="none" w:sz="0" w:space="0" w:color="auto"/>
        <w:bottom w:val="none" w:sz="0" w:space="0" w:color="auto"/>
        <w:right w:val="none" w:sz="0" w:space="0" w:color="auto"/>
      </w:divBdr>
      <w:divsChild>
        <w:div w:id="1853572301">
          <w:marLeft w:val="0"/>
          <w:marRight w:val="0"/>
          <w:marTop w:val="0"/>
          <w:marBottom w:val="150"/>
          <w:divBdr>
            <w:top w:val="none" w:sz="0" w:space="0" w:color="auto"/>
            <w:left w:val="none" w:sz="0" w:space="0" w:color="auto"/>
            <w:bottom w:val="none" w:sz="0" w:space="0" w:color="auto"/>
            <w:right w:val="none" w:sz="0" w:space="0" w:color="auto"/>
          </w:divBdr>
        </w:div>
        <w:div w:id="390692057">
          <w:marLeft w:val="0"/>
          <w:marRight w:val="0"/>
          <w:marTop w:val="0"/>
          <w:marBottom w:val="0"/>
          <w:divBdr>
            <w:top w:val="none" w:sz="0" w:space="0" w:color="auto"/>
            <w:left w:val="none" w:sz="0" w:space="0" w:color="auto"/>
            <w:bottom w:val="single" w:sz="36" w:space="0" w:color="E3E4E8"/>
            <w:right w:val="none" w:sz="0" w:space="0" w:color="auto"/>
          </w:divBdr>
        </w:div>
        <w:div w:id="1199200843">
          <w:marLeft w:val="0"/>
          <w:marRight w:val="150"/>
          <w:marTop w:val="300"/>
          <w:marBottom w:val="300"/>
          <w:divBdr>
            <w:top w:val="none" w:sz="0" w:space="0" w:color="auto"/>
            <w:left w:val="none" w:sz="0" w:space="0" w:color="auto"/>
            <w:bottom w:val="none" w:sz="0" w:space="0" w:color="auto"/>
            <w:right w:val="none" w:sz="0" w:space="0" w:color="auto"/>
          </w:divBdr>
        </w:div>
      </w:divsChild>
    </w:div>
    <w:div w:id="524057954">
      <w:bodyDiv w:val="1"/>
      <w:marLeft w:val="0"/>
      <w:marRight w:val="0"/>
      <w:marTop w:val="0"/>
      <w:marBottom w:val="0"/>
      <w:divBdr>
        <w:top w:val="none" w:sz="0" w:space="0" w:color="auto"/>
        <w:left w:val="none" w:sz="0" w:space="0" w:color="auto"/>
        <w:bottom w:val="none" w:sz="0" w:space="0" w:color="auto"/>
        <w:right w:val="none" w:sz="0" w:space="0" w:color="auto"/>
      </w:divBdr>
      <w:divsChild>
        <w:div w:id="1648895228">
          <w:marLeft w:val="0"/>
          <w:marRight w:val="0"/>
          <w:marTop w:val="0"/>
          <w:marBottom w:val="150"/>
          <w:divBdr>
            <w:top w:val="none" w:sz="0" w:space="0" w:color="auto"/>
            <w:left w:val="none" w:sz="0" w:space="0" w:color="auto"/>
            <w:bottom w:val="none" w:sz="0" w:space="0" w:color="auto"/>
            <w:right w:val="none" w:sz="0" w:space="0" w:color="auto"/>
          </w:divBdr>
        </w:div>
        <w:div w:id="1553687292">
          <w:marLeft w:val="0"/>
          <w:marRight w:val="0"/>
          <w:marTop w:val="0"/>
          <w:marBottom w:val="0"/>
          <w:divBdr>
            <w:top w:val="none" w:sz="0" w:space="0" w:color="auto"/>
            <w:left w:val="none" w:sz="0" w:space="0" w:color="auto"/>
            <w:bottom w:val="single" w:sz="36" w:space="0" w:color="E3E4E8"/>
            <w:right w:val="none" w:sz="0" w:space="0" w:color="auto"/>
          </w:divBdr>
        </w:div>
        <w:div w:id="1993409180">
          <w:marLeft w:val="0"/>
          <w:marRight w:val="150"/>
          <w:marTop w:val="300"/>
          <w:marBottom w:val="300"/>
          <w:divBdr>
            <w:top w:val="none" w:sz="0" w:space="0" w:color="auto"/>
            <w:left w:val="none" w:sz="0" w:space="0" w:color="auto"/>
            <w:bottom w:val="none" w:sz="0" w:space="0" w:color="auto"/>
            <w:right w:val="none" w:sz="0" w:space="0" w:color="auto"/>
          </w:divBdr>
        </w:div>
      </w:divsChild>
    </w:div>
    <w:div w:id="556091276">
      <w:bodyDiv w:val="1"/>
      <w:marLeft w:val="0"/>
      <w:marRight w:val="0"/>
      <w:marTop w:val="0"/>
      <w:marBottom w:val="0"/>
      <w:divBdr>
        <w:top w:val="none" w:sz="0" w:space="0" w:color="auto"/>
        <w:left w:val="none" w:sz="0" w:space="0" w:color="auto"/>
        <w:bottom w:val="none" w:sz="0" w:space="0" w:color="auto"/>
        <w:right w:val="none" w:sz="0" w:space="0" w:color="auto"/>
      </w:divBdr>
      <w:divsChild>
        <w:div w:id="2067095909">
          <w:marLeft w:val="0"/>
          <w:marRight w:val="0"/>
          <w:marTop w:val="0"/>
          <w:marBottom w:val="150"/>
          <w:divBdr>
            <w:top w:val="none" w:sz="0" w:space="0" w:color="auto"/>
            <w:left w:val="none" w:sz="0" w:space="0" w:color="auto"/>
            <w:bottom w:val="none" w:sz="0" w:space="0" w:color="auto"/>
            <w:right w:val="none" w:sz="0" w:space="0" w:color="auto"/>
          </w:divBdr>
        </w:div>
        <w:div w:id="1906211482">
          <w:marLeft w:val="0"/>
          <w:marRight w:val="0"/>
          <w:marTop w:val="0"/>
          <w:marBottom w:val="0"/>
          <w:divBdr>
            <w:top w:val="none" w:sz="0" w:space="0" w:color="auto"/>
            <w:left w:val="none" w:sz="0" w:space="0" w:color="auto"/>
            <w:bottom w:val="single" w:sz="36" w:space="0" w:color="E3E4E8"/>
            <w:right w:val="none" w:sz="0" w:space="0" w:color="auto"/>
          </w:divBdr>
        </w:div>
        <w:div w:id="574244066">
          <w:marLeft w:val="0"/>
          <w:marRight w:val="150"/>
          <w:marTop w:val="300"/>
          <w:marBottom w:val="300"/>
          <w:divBdr>
            <w:top w:val="none" w:sz="0" w:space="0" w:color="auto"/>
            <w:left w:val="none" w:sz="0" w:space="0" w:color="auto"/>
            <w:bottom w:val="none" w:sz="0" w:space="0" w:color="auto"/>
            <w:right w:val="none" w:sz="0" w:space="0" w:color="auto"/>
          </w:divBdr>
        </w:div>
      </w:divsChild>
    </w:div>
    <w:div w:id="633096979">
      <w:bodyDiv w:val="1"/>
      <w:marLeft w:val="0"/>
      <w:marRight w:val="0"/>
      <w:marTop w:val="0"/>
      <w:marBottom w:val="0"/>
      <w:divBdr>
        <w:top w:val="none" w:sz="0" w:space="0" w:color="auto"/>
        <w:left w:val="none" w:sz="0" w:space="0" w:color="auto"/>
        <w:bottom w:val="none" w:sz="0" w:space="0" w:color="auto"/>
        <w:right w:val="none" w:sz="0" w:space="0" w:color="auto"/>
      </w:divBdr>
      <w:divsChild>
        <w:div w:id="69617257">
          <w:marLeft w:val="0"/>
          <w:marRight w:val="0"/>
          <w:marTop w:val="0"/>
          <w:marBottom w:val="150"/>
          <w:divBdr>
            <w:top w:val="none" w:sz="0" w:space="0" w:color="auto"/>
            <w:left w:val="none" w:sz="0" w:space="0" w:color="auto"/>
            <w:bottom w:val="none" w:sz="0" w:space="0" w:color="auto"/>
            <w:right w:val="none" w:sz="0" w:space="0" w:color="auto"/>
          </w:divBdr>
        </w:div>
        <w:div w:id="1232618527">
          <w:marLeft w:val="0"/>
          <w:marRight w:val="0"/>
          <w:marTop w:val="0"/>
          <w:marBottom w:val="0"/>
          <w:divBdr>
            <w:top w:val="none" w:sz="0" w:space="0" w:color="auto"/>
            <w:left w:val="none" w:sz="0" w:space="0" w:color="auto"/>
            <w:bottom w:val="single" w:sz="36" w:space="0" w:color="E3E4E8"/>
            <w:right w:val="none" w:sz="0" w:space="0" w:color="auto"/>
          </w:divBdr>
        </w:div>
        <w:div w:id="2065830908">
          <w:marLeft w:val="0"/>
          <w:marRight w:val="150"/>
          <w:marTop w:val="300"/>
          <w:marBottom w:val="300"/>
          <w:divBdr>
            <w:top w:val="none" w:sz="0" w:space="0" w:color="auto"/>
            <w:left w:val="none" w:sz="0" w:space="0" w:color="auto"/>
            <w:bottom w:val="none" w:sz="0" w:space="0" w:color="auto"/>
            <w:right w:val="none" w:sz="0" w:space="0" w:color="auto"/>
          </w:divBdr>
        </w:div>
      </w:divsChild>
    </w:div>
    <w:div w:id="708839722">
      <w:bodyDiv w:val="1"/>
      <w:marLeft w:val="0"/>
      <w:marRight w:val="0"/>
      <w:marTop w:val="0"/>
      <w:marBottom w:val="0"/>
      <w:divBdr>
        <w:top w:val="none" w:sz="0" w:space="0" w:color="auto"/>
        <w:left w:val="none" w:sz="0" w:space="0" w:color="auto"/>
        <w:bottom w:val="none" w:sz="0" w:space="0" w:color="auto"/>
        <w:right w:val="none" w:sz="0" w:space="0" w:color="auto"/>
      </w:divBdr>
      <w:divsChild>
        <w:div w:id="2103985961">
          <w:marLeft w:val="0"/>
          <w:marRight w:val="0"/>
          <w:marTop w:val="0"/>
          <w:marBottom w:val="150"/>
          <w:divBdr>
            <w:top w:val="none" w:sz="0" w:space="0" w:color="auto"/>
            <w:left w:val="none" w:sz="0" w:space="0" w:color="auto"/>
            <w:bottom w:val="none" w:sz="0" w:space="0" w:color="auto"/>
            <w:right w:val="none" w:sz="0" w:space="0" w:color="auto"/>
          </w:divBdr>
        </w:div>
        <w:div w:id="2059816535">
          <w:marLeft w:val="0"/>
          <w:marRight w:val="0"/>
          <w:marTop w:val="0"/>
          <w:marBottom w:val="0"/>
          <w:divBdr>
            <w:top w:val="none" w:sz="0" w:space="0" w:color="auto"/>
            <w:left w:val="none" w:sz="0" w:space="0" w:color="auto"/>
            <w:bottom w:val="single" w:sz="36" w:space="0" w:color="E3E4E8"/>
            <w:right w:val="none" w:sz="0" w:space="0" w:color="auto"/>
          </w:divBdr>
        </w:div>
        <w:div w:id="1950161436">
          <w:marLeft w:val="0"/>
          <w:marRight w:val="150"/>
          <w:marTop w:val="300"/>
          <w:marBottom w:val="300"/>
          <w:divBdr>
            <w:top w:val="none" w:sz="0" w:space="0" w:color="auto"/>
            <w:left w:val="none" w:sz="0" w:space="0" w:color="auto"/>
            <w:bottom w:val="none" w:sz="0" w:space="0" w:color="auto"/>
            <w:right w:val="none" w:sz="0" w:space="0" w:color="auto"/>
          </w:divBdr>
        </w:div>
      </w:divsChild>
    </w:div>
    <w:div w:id="718014597">
      <w:bodyDiv w:val="1"/>
      <w:marLeft w:val="0"/>
      <w:marRight w:val="0"/>
      <w:marTop w:val="0"/>
      <w:marBottom w:val="0"/>
      <w:divBdr>
        <w:top w:val="none" w:sz="0" w:space="0" w:color="auto"/>
        <w:left w:val="none" w:sz="0" w:space="0" w:color="auto"/>
        <w:bottom w:val="none" w:sz="0" w:space="0" w:color="auto"/>
        <w:right w:val="none" w:sz="0" w:space="0" w:color="auto"/>
      </w:divBdr>
      <w:divsChild>
        <w:div w:id="13700269">
          <w:marLeft w:val="0"/>
          <w:marRight w:val="0"/>
          <w:marTop w:val="0"/>
          <w:marBottom w:val="150"/>
          <w:divBdr>
            <w:top w:val="none" w:sz="0" w:space="0" w:color="auto"/>
            <w:left w:val="none" w:sz="0" w:space="0" w:color="auto"/>
            <w:bottom w:val="none" w:sz="0" w:space="0" w:color="auto"/>
            <w:right w:val="none" w:sz="0" w:space="0" w:color="auto"/>
          </w:divBdr>
        </w:div>
        <w:div w:id="1389957702">
          <w:marLeft w:val="0"/>
          <w:marRight w:val="0"/>
          <w:marTop w:val="0"/>
          <w:marBottom w:val="0"/>
          <w:divBdr>
            <w:top w:val="none" w:sz="0" w:space="0" w:color="auto"/>
            <w:left w:val="none" w:sz="0" w:space="0" w:color="auto"/>
            <w:bottom w:val="single" w:sz="36" w:space="0" w:color="E3E4E8"/>
            <w:right w:val="none" w:sz="0" w:space="0" w:color="auto"/>
          </w:divBdr>
        </w:div>
        <w:div w:id="1353998641">
          <w:marLeft w:val="0"/>
          <w:marRight w:val="150"/>
          <w:marTop w:val="300"/>
          <w:marBottom w:val="300"/>
          <w:divBdr>
            <w:top w:val="none" w:sz="0" w:space="0" w:color="auto"/>
            <w:left w:val="none" w:sz="0" w:space="0" w:color="auto"/>
            <w:bottom w:val="none" w:sz="0" w:space="0" w:color="auto"/>
            <w:right w:val="none" w:sz="0" w:space="0" w:color="auto"/>
          </w:divBdr>
          <w:divsChild>
            <w:div w:id="617181384">
              <w:marLeft w:val="0"/>
              <w:marRight w:val="0"/>
              <w:marTop w:val="0"/>
              <w:marBottom w:val="0"/>
              <w:divBdr>
                <w:top w:val="none" w:sz="0" w:space="0" w:color="auto"/>
                <w:left w:val="none" w:sz="0" w:space="0" w:color="auto"/>
                <w:bottom w:val="single" w:sz="8" w:space="8" w:color="DFECEE"/>
                <w:right w:val="none" w:sz="0" w:space="0" w:color="auto"/>
              </w:divBdr>
            </w:div>
          </w:divsChild>
        </w:div>
      </w:divsChild>
    </w:div>
    <w:div w:id="750395977">
      <w:bodyDiv w:val="1"/>
      <w:marLeft w:val="0"/>
      <w:marRight w:val="0"/>
      <w:marTop w:val="0"/>
      <w:marBottom w:val="0"/>
      <w:divBdr>
        <w:top w:val="none" w:sz="0" w:space="0" w:color="auto"/>
        <w:left w:val="none" w:sz="0" w:space="0" w:color="auto"/>
        <w:bottom w:val="none" w:sz="0" w:space="0" w:color="auto"/>
        <w:right w:val="none" w:sz="0" w:space="0" w:color="auto"/>
      </w:divBdr>
      <w:divsChild>
        <w:div w:id="1588616176">
          <w:marLeft w:val="0"/>
          <w:marRight w:val="0"/>
          <w:marTop w:val="0"/>
          <w:marBottom w:val="150"/>
          <w:divBdr>
            <w:top w:val="none" w:sz="0" w:space="0" w:color="auto"/>
            <w:left w:val="none" w:sz="0" w:space="0" w:color="auto"/>
            <w:bottom w:val="none" w:sz="0" w:space="0" w:color="auto"/>
            <w:right w:val="none" w:sz="0" w:space="0" w:color="auto"/>
          </w:divBdr>
        </w:div>
        <w:div w:id="588083534">
          <w:marLeft w:val="0"/>
          <w:marRight w:val="0"/>
          <w:marTop w:val="0"/>
          <w:marBottom w:val="0"/>
          <w:divBdr>
            <w:top w:val="none" w:sz="0" w:space="0" w:color="auto"/>
            <w:left w:val="none" w:sz="0" w:space="0" w:color="auto"/>
            <w:bottom w:val="single" w:sz="36" w:space="0" w:color="E3E4E8"/>
            <w:right w:val="none" w:sz="0" w:space="0" w:color="auto"/>
          </w:divBdr>
        </w:div>
        <w:div w:id="1802965932">
          <w:marLeft w:val="0"/>
          <w:marRight w:val="150"/>
          <w:marTop w:val="300"/>
          <w:marBottom w:val="300"/>
          <w:divBdr>
            <w:top w:val="none" w:sz="0" w:space="0" w:color="auto"/>
            <w:left w:val="none" w:sz="0" w:space="0" w:color="auto"/>
            <w:bottom w:val="none" w:sz="0" w:space="0" w:color="auto"/>
            <w:right w:val="none" w:sz="0" w:space="0" w:color="auto"/>
          </w:divBdr>
        </w:div>
      </w:divsChild>
    </w:div>
    <w:div w:id="857355191">
      <w:bodyDiv w:val="1"/>
      <w:marLeft w:val="0"/>
      <w:marRight w:val="0"/>
      <w:marTop w:val="0"/>
      <w:marBottom w:val="0"/>
      <w:divBdr>
        <w:top w:val="none" w:sz="0" w:space="0" w:color="auto"/>
        <w:left w:val="none" w:sz="0" w:space="0" w:color="auto"/>
        <w:bottom w:val="none" w:sz="0" w:space="0" w:color="auto"/>
        <w:right w:val="none" w:sz="0" w:space="0" w:color="auto"/>
      </w:divBdr>
      <w:divsChild>
        <w:div w:id="1448042810">
          <w:marLeft w:val="0"/>
          <w:marRight w:val="0"/>
          <w:marTop w:val="0"/>
          <w:marBottom w:val="150"/>
          <w:divBdr>
            <w:top w:val="none" w:sz="0" w:space="0" w:color="auto"/>
            <w:left w:val="none" w:sz="0" w:space="0" w:color="auto"/>
            <w:bottom w:val="none" w:sz="0" w:space="0" w:color="auto"/>
            <w:right w:val="none" w:sz="0" w:space="0" w:color="auto"/>
          </w:divBdr>
        </w:div>
        <w:div w:id="511258446">
          <w:marLeft w:val="0"/>
          <w:marRight w:val="0"/>
          <w:marTop w:val="0"/>
          <w:marBottom w:val="0"/>
          <w:divBdr>
            <w:top w:val="none" w:sz="0" w:space="0" w:color="auto"/>
            <w:left w:val="none" w:sz="0" w:space="0" w:color="auto"/>
            <w:bottom w:val="single" w:sz="36" w:space="0" w:color="E3E4E8"/>
            <w:right w:val="none" w:sz="0" w:space="0" w:color="auto"/>
          </w:divBdr>
        </w:div>
        <w:div w:id="1595894399">
          <w:marLeft w:val="0"/>
          <w:marRight w:val="150"/>
          <w:marTop w:val="300"/>
          <w:marBottom w:val="300"/>
          <w:divBdr>
            <w:top w:val="none" w:sz="0" w:space="0" w:color="auto"/>
            <w:left w:val="none" w:sz="0" w:space="0" w:color="auto"/>
            <w:bottom w:val="none" w:sz="0" w:space="0" w:color="auto"/>
            <w:right w:val="none" w:sz="0" w:space="0" w:color="auto"/>
          </w:divBdr>
        </w:div>
      </w:divsChild>
    </w:div>
    <w:div w:id="889459385">
      <w:bodyDiv w:val="1"/>
      <w:marLeft w:val="0"/>
      <w:marRight w:val="0"/>
      <w:marTop w:val="0"/>
      <w:marBottom w:val="0"/>
      <w:divBdr>
        <w:top w:val="none" w:sz="0" w:space="0" w:color="auto"/>
        <w:left w:val="none" w:sz="0" w:space="0" w:color="auto"/>
        <w:bottom w:val="none" w:sz="0" w:space="0" w:color="auto"/>
        <w:right w:val="none" w:sz="0" w:space="0" w:color="auto"/>
      </w:divBdr>
      <w:divsChild>
        <w:div w:id="1509905222">
          <w:marLeft w:val="0"/>
          <w:marRight w:val="0"/>
          <w:marTop w:val="0"/>
          <w:marBottom w:val="150"/>
          <w:divBdr>
            <w:top w:val="none" w:sz="0" w:space="0" w:color="auto"/>
            <w:left w:val="none" w:sz="0" w:space="0" w:color="auto"/>
            <w:bottom w:val="none" w:sz="0" w:space="0" w:color="auto"/>
            <w:right w:val="none" w:sz="0" w:space="0" w:color="auto"/>
          </w:divBdr>
        </w:div>
        <w:div w:id="1480993983">
          <w:marLeft w:val="0"/>
          <w:marRight w:val="0"/>
          <w:marTop w:val="0"/>
          <w:marBottom w:val="0"/>
          <w:divBdr>
            <w:top w:val="none" w:sz="0" w:space="0" w:color="auto"/>
            <w:left w:val="none" w:sz="0" w:space="0" w:color="auto"/>
            <w:bottom w:val="single" w:sz="36" w:space="0" w:color="E3E4E8"/>
            <w:right w:val="none" w:sz="0" w:space="0" w:color="auto"/>
          </w:divBdr>
        </w:div>
        <w:div w:id="799960069">
          <w:marLeft w:val="0"/>
          <w:marRight w:val="150"/>
          <w:marTop w:val="300"/>
          <w:marBottom w:val="300"/>
          <w:divBdr>
            <w:top w:val="none" w:sz="0" w:space="0" w:color="auto"/>
            <w:left w:val="none" w:sz="0" w:space="0" w:color="auto"/>
            <w:bottom w:val="none" w:sz="0" w:space="0" w:color="auto"/>
            <w:right w:val="none" w:sz="0" w:space="0" w:color="auto"/>
          </w:divBdr>
        </w:div>
      </w:divsChild>
    </w:div>
    <w:div w:id="903566805">
      <w:bodyDiv w:val="1"/>
      <w:marLeft w:val="0"/>
      <w:marRight w:val="0"/>
      <w:marTop w:val="0"/>
      <w:marBottom w:val="0"/>
      <w:divBdr>
        <w:top w:val="none" w:sz="0" w:space="0" w:color="auto"/>
        <w:left w:val="none" w:sz="0" w:space="0" w:color="auto"/>
        <w:bottom w:val="none" w:sz="0" w:space="0" w:color="auto"/>
        <w:right w:val="none" w:sz="0" w:space="0" w:color="auto"/>
      </w:divBdr>
      <w:divsChild>
        <w:div w:id="498622307">
          <w:marLeft w:val="0"/>
          <w:marRight w:val="0"/>
          <w:marTop w:val="0"/>
          <w:marBottom w:val="150"/>
          <w:divBdr>
            <w:top w:val="none" w:sz="0" w:space="0" w:color="auto"/>
            <w:left w:val="none" w:sz="0" w:space="0" w:color="auto"/>
            <w:bottom w:val="none" w:sz="0" w:space="0" w:color="auto"/>
            <w:right w:val="none" w:sz="0" w:space="0" w:color="auto"/>
          </w:divBdr>
        </w:div>
        <w:div w:id="158077800">
          <w:marLeft w:val="0"/>
          <w:marRight w:val="0"/>
          <w:marTop w:val="0"/>
          <w:marBottom w:val="0"/>
          <w:divBdr>
            <w:top w:val="none" w:sz="0" w:space="0" w:color="auto"/>
            <w:left w:val="none" w:sz="0" w:space="0" w:color="auto"/>
            <w:bottom w:val="single" w:sz="36" w:space="0" w:color="E3E4E8"/>
            <w:right w:val="none" w:sz="0" w:space="0" w:color="auto"/>
          </w:divBdr>
        </w:div>
        <w:div w:id="2047296158">
          <w:marLeft w:val="0"/>
          <w:marRight w:val="150"/>
          <w:marTop w:val="300"/>
          <w:marBottom w:val="300"/>
          <w:divBdr>
            <w:top w:val="none" w:sz="0" w:space="0" w:color="auto"/>
            <w:left w:val="none" w:sz="0" w:space="0" w:color="auto"/>
            <w:bottom w:val="none" w:sz="0" w:space="0" w:color="auto"/>
            <w:right w:val="none" w:sz="0" w:space="0" w:color="auto"/>
          </w:divBdr>
        </w:div>
      </w:divsChild>
    </w:div>
    <w:div w:id="937443872">
      <w:bodyDiv w:val="1"/>
      <w:marLeft w:val="0"/>
      <w:marRight w:val="0"/>
      <w:marTop w:val="0"/>
      <w:marBottom w:val="0"/>
      <w:divBdr>
        <w:top w:val="none" w:sz="0" w:space="0" w:color="auto"/>
        <w:left w:val="none" w:sz="0" w:space="0" w:color="auto"/>
        <w:bottom w:val="none" w:sz="0" w:space="0" w:color="auto"/>
        <w:right w:val="none" w:sz="0" w:space="0" w:color="auto"/>
      </w:divBdr>
      <w:divsChild>
        <w:div w:id="751900810">
          <w:marLeft w:val="0"/>
          <w:marRight w:val="0"/>
          <w:marTop w:val="0"/>
          <w:marBottom w:val="150"/>
          <w:divBdr>
            <w:top w:val="none" w:sz="0" w:space="0" w:color="auto"/>
            <w:left w:val="none" w:sz="0" w:space="0" w:color="auto"/>
            <w:bottom w:val="none" w:sz="0" w:space="0" w:color="auto"/>
            <w:right w:val="none" w:sz="0" w:space="0" w:color="auto"/>
          </w:divBdr>
        </w:div>
        <w:div w:id="1765833864">
          <w:marLeft w:val="0"/>
          <w:marRight w:val="0"/>
          <w:marTop w:val="0"/>
          <w:marBottom w:val="0"/>
          <w:divBdr>
            <w:top w:val="none" w:sz="0" w:space="0" w:color="auto"/>
            <w:left w:val="none" w:sz="0" w:space="0" w:color="auto"/>
            <w:bottom w:val="single" w:sz="36" w:space="0" w:color="E3E4E8"/>
            <w:right w:val="none" w:sz="0" w:space="0" w:color="auto"/>
          </w:divBdr>
        </w:div>
        <w:div w:id="615599504">
          <w:marLeft w:val="0"/>
          <w:marRight w:val="150"/>
          <w:marTop w:val="300"/>
          <w:marBottom w:val="300"/>
          <w:divBdr>
            <w:top w:val="none" w:sz="0" w:space="0" w:color="auto"/>
            <w:left w:val="none" w:sz="0" w:space="0" w:color="auto"/>
            <w:bottom w:val="none" w:sz="0" w:space="0" w:color="auto"/>
            <w:right w:val="none" w:sz="0" w:space="0" w:color="auto"/>
          </w:divBdr>
        </w:div>
      </w:divsChild>
    </w:div>
    <w:div w:id="943151283">
      <w:bodyDiv w:val="1"/>
      <w:marLeft w:val="0"/>
      <w:marRight w:val="0"/>
      <w:marTop w:val="0"/>
      <w:marBottom w:val="0"/>
      <w:divBdr>
        <w:top w:val="none" w:sz="0" w:space="0" w:color="auto"/>
        <w:left w:val="none" w:sz="0" w:space="0" w:color="auto"/>
        <w:bottom w:val="none" w:sz="0" w:space="0" w:color="auto"/>
        <w:right w:val="none" w:sz="0" w:space="0" w:color="auto"/>
      </w:divBdr>
      <w:divsChild>
        <w:div w:id="1481652809">
          <w:marLeft w:val="0"/>
          <w:marRight w:val="0"/>
          <w:marTop w:val="0"/>
          <w:marBottom w:val="150"/>
          <w:divBdr>
            <w:top w:val="none" w:sz="0" w:space="0" w:color="auto"/>
            <w:left w:val="none" w:sz="0" w:space="0" w:color="auto"/>
            <w:bottom w:val="none" w:sz="0" w:space="0" w:color="auto"/>
            <w:right w:val="none" w:sz="0" w:space="0" w:color="auto"/>
          </w:divBdr>
        </w:div>
        <w:div w:id="376320099">
          <w:marLeft w:val="0"/>
          <w:marRight w:val="0"/>
          <w:marTop w:val="0"/>
          <w:marBottom w:val="0"/>
          <w:divBdr>
            <w:top w:val="none" w:sz="0" w:space="0" w:color="auto"/>
            <w:left w:val="none" w:sz="0" w:space="0" w:color="auto"/>
            <w:bottom w:val="single" w:sz="36" w:space="0" w:color="E3E4E8"/>
            <w:right w:val="none" w:sz="0" w:space="0" w:color="auto"/>
          </w:divBdr>
        </w:div>
        <w:div w:id="1788894071">
          <w:marLeft w:val="0"/>
          <w:marRight w:val="150"/>
          <w:marTop w:val="300"/>
          <w:marBottom w:val="300"/>
          <w:divBdr>
            <w:top w:val="none" w:sz="0" w:space="0" w:color="auto"/>
            <w:left w:val="none" w:sz="0" w:space="0" w:color="auto"/>
            <w:bottom w:val="none" w:sz="0" w:space="0" w:color="auto"/>
            <w:right w:val="none" w:sz="0" w:space="0" w:color="auto"/>
          </w:divBdr>
        </w:div>
        <w:div w:id="47150647">
          <w:marLeft w:val="0"/>
          <w:marRight w:val="0"/>
          <w:marTop w:val="0"/>
          <w:marBottom w:val="0"/>
          <w:divBdr>
            <w:top w:val="single" w:sz="12" w:space="0" w:color="E3E4E8"/>
            <w:left w:val="none" w:sz="0" w:space="0" w:color="auto"/>
            <w:bottom w:val="none" w:sz="0" w:space="0" w:color="auto"/>
            <w:right w:val="none" w:sz="0" w:space="0" w:color="auto"/>
          </w:divBdr>
        </w:div>
      </w:divsChild>
    </w:div>
    <w:div w:id="966198525">
      <w:bodyDiv w:val="1"/>
      <w:marLeft w:val="0"/>
      <w:marRight w:val="0"/>
      <w:marTop w:val="0"/>
      <w:marBottom w:val="0"/>
      <w:divBdr>
        <w:top w:val="none" w:sz="0" w:space="0" w:color="auto"/>
        <w:left w:val="none" w:sz="0" w:space="0" w:color="auto"/>
        <w:bottom w:val="none" w:sz="0" w:space="0" w:color="auto"/>
        <w:right w:val="none" w:sz="0" w:space="0" w:color="auto"/>
      </w:divBdr>
      <w:divsChild>
        <w:div w:id="344553659">
          <w:marLeft w:val="0"/>
          <w:marRight w:val="0"/>
          <w:marTop w:val="0"/>
          <w:marBottom w:val="150"/>
          <w:divBdr>
            <w:top w:val="none" w:sz="0" w:space="0" w:color="auto"/>
            <w:left w:val="none" w:sz="0" w:space="0" w:color="auto"/>
            <w:bottom w:val="none" w:sz="0" w:space="0" w:color="auto"/>
            <w:right w:val="none" w:sz="0" w:space="0" w:color="auto"/>
          </w:divBdr>
        </w:div>
        <w:div w:id="1556354018">
          <w:marLeft w:val="0"/>
          <w:marRight w:val="0"/>
          <w:marTop w:val="0"/>
          <w:marBottom w:val="0"/>
          <w:divBdr>
            <w:top w:val="none" w:sz="0" w:space="0" w:color="auto"/>
            <w:left w:val="none" w:sz="0" w:space="0" w:color="auto"/>
            <w:bottom w:val="single" w:sz="36" w:space="0" w:color="E3E4E8"/>
            <w:right w:val="none" w:sz="0" w:space="0" w:color="auto"/>
          </w:divBdr>
        </w:div>
        <w:div w:id="1254818948">
          <w:marLeft w:val="0"/>
          <w:marRight w:val="150"/>
          <w:marTop w:val="300"/>
          <w:marBottom w:val="300"/>
          <w:divBdr>
            <w:top w:val="none" w:sz="0" w:space="0" w:color="auto"/>
            <w:left w:val="none" w:sz="0" w:space="0" w:color="auto"/>
            <w:bottom w:val="none" w:sz="0" w:space="0" w:color="auto"/>
            <w:right w:val="none" w:sz="0" w:space="0" w:color="auto"/>
          </w:divBdr>
        </w:div>
      </w:divsChild>
    </w:div>
    <w:div w:id="991640818">
      <w:bodyDiv w:val="1"/>
      <w:marLeft w:val="0"/>
      <w:marRight w:val="0"/>
      <w:marTop w:val="0"/>
      <w:marBottom w:val="0"/>
      <w:divBdr>
        <w:top w:val="none" w:sz="0" w:space="0" w:color="auto"/>
        <w:left w:val="none" w:sz="0" w:space="0" w:color="auto"/>
        <w:bottom w:val="none" w:sz="0" w:space="0" w:color="auto"/>
        <w:right w:val="none" w:sz="0" w:space="0" w:color="auto"/>
      </w:divBdr>
      <w:divsChild>
        <w:div w:id="527766098">
          <w:marLeft w:val="0"/>
          <w:marRight w:val="0"/>
          <w:marTop w:val="0"/>
          <w:marBottom w:val="150"/>
          <w:divBdr>
            <w:top w:val="none" w:sz="0" w:space="0" w:color="auto"/>
            <w:left w:val="none" w:sz="0" w:space="0" w:color="auto"/>
            <w:bottom w:val="none" w:sz="0" w:space="0" w:color="auto"/>
            <w:right w:val="none" w:sz="0" w:space="0" w:color="auto"/>
          </w:divBdr>
        </w:div>
        <w:div w:id="1654605468">
          <w:marLeft w:val="0"/>
          <w:marRight w:val="0"/>
          <w:marTop w:val="0"/>
          <w:marBottom w:val="0"/>
          <w:divBdr>
            <w:top w:val="none" w:sz="0" w:space="0" w:color="auto"/>
            <w:left w:val="none" w:sz="0" w:space="0" w:color="auto"/>
            <w:bottom w:val="single" w:sz="36" w:space="0" w:color="E3E4E8"/>
            <w:right w:val="none" w:sz="0" w:space="0" w:color="auto"/>
          </w:divBdr>
        </w:div>
        <w:div w:id="1690637525">
          <w:marLeft w:val="0"/>
          <w:marRight w:val="150"/>
          <w:marTop w:val="300"/>
          <w:marBottom w:val="300"/>
          <w:divBdr>
            <w:top w:val="none" w:sz="0" w:space="0" w:color="auto"/>
            <w:left w:val="none" w:sz="0" w:space="0" w:color="auto"/>
            <w:bottom w:val="none" w:sz="0" w:space="0" w:color="auto"/>
            <w:right w:val="none" w:sz="0" w:space="0" w:color="auto"/>
          </w:divBdr>
        </w:div>
      </w:divsChild>
    </w:div>
    <w:div w:id="1055617087">
      <w:bodyDiv w:val="1"/>
      <w:marLeft w:val="0"/>
      <w:marRight w:val="0"/>
      <w:marTop w:val="0"/>
      <w:marBottom w:val="0"/>
      <w:divBdr>
        <w:top w:val="none" w:sz="0" w:space="0" w:color="auto"/>
        <w:left w:val="none" w:sz="0" w:space="0" w:color="auto"/>
        <w:bottom w:val="none" w:sz="0" w:space="0" w:color="auto"/>
        <w:right w:val="none" w:sz="0" w:space="0" w:color="auto"/>
      </w:divBdr>
      <w:divsChild>
        <w:div w:id="2125803455">
          <w:marLeft w:val="0"/>
          <w:marRight w:val="0"/>
          <w:marTop w:val="0"/>
          <w:marBottom w:val="150"/>
          <w:divBdr>
            <w:top w:val="none" w:sz="0" w:space="0" w:color="auto"/>
            <w:left w:val="none" w:sz="0" w:space="0" w:color="auto"/>
            <w:bottom w:val="none" w:sz="0" w:space="0" w:color="auto"/>
            <w:right w:val="none" w:sz="0" w:space="0" w:color="auto"/>
          </w:divBdr>
        </w:div>
        <w:div w:id="993291722">
          <w:marLeft w:val="0"/>
          <w:marRight w:val="0"/>
          <w:marTop w:val="0"/>
          <w:marBottom w:val="0"/>
          <w:divBdr>
            <w:top w:val="none" w:sz="0" w:space="0" w:color="auto"/>
            <w:left w:val="none" w:sz="0" w:space="0" w:color="auto"/>
            <w:bottom w:val="single" w:sz="36" w:space="0" w:color="E3E4E8"/>
            <w:right w:val="none" w:sz="0" w:space="0" w:color="auto"/>
          </w:divBdr>
        </w:div>
        <w:div w:id="173689312">
          <w:marLeft w:val="0"/>
          <w:marRight w:val="150"/>
          <w:marTop w:val="300"/>
          <w:marBottom w:val="300"/>
          <w:divBdr>
            <w:top w:val="none" w:sz="0" w:space="0" w:color="auto"/>
            <w:left w:val="none" w:sz="0" w:space="0" w:color="auto"/>
            <w:bottom w:val="none" w:sz="0" w:space="0" w:color="auto"/>
            <w:right w:val="none" w:sz="0" w:space="0" w:color="auto"/>
          </w:divBdr>
        </w:div>
      </w:divsChild>
    </w:div>
    <w:div w:id="1065419454">
      <w:bodyDiv w:val="1"/>
      <w:marLeft w:val="0"/>
      <w:marRight w:val="0"/>
      <w:marTop w:val="0"/>
      <w:marBottom w:val="0"/>
      <w:divBdr>
        <w:top w:val="none" w:sz="0" w:space="0" w:color="auto"/>
        <w:left w:val="none" w:sz="0" w:space="0" w:color="auto"/>
        <w:bottom w:val="none" w:sz="0" w:space="0" w:color="auto"/>
        <w:right w:val="none" w:sz="0" w:space="0" w:color="auto"/>
      </w:divBdr>
      <w:divsChild>
        <w:div w:id="1553344360">
          <w:marLeft w:val="0"/>
          <w:marRight w:val="0"/>
          <w:marTop w:val="0"/>
          <w:marBottom w:val="150"/>
          <w:divBdr>
            <w:top w:val="none" w:sz="0" w:space="0" w:color="auto"/>
            <w:left w:val="none" w:sz="0" w:space="0" w:color="auto"/>
            <w:bottom w:val="none" w:sz="0" w:space="0" w:color="auto"/>
            <w:right w:val="none" w:sz="0" w:space="0" w:color="auto"/>
          </w:divBdr>
        </w:div>
        <w:div w:id="1532642787">
          <w:marLeft w:val="0"/>
          <w:marRight w:val="0"/>
          <w:marTop w:val="0"/>
          <w:marBottom w:val="0"/>
          <w:divBdr>
            <w:top w:val="none" w:sz="0" w:space="0" w:color="auto"/>
            <w:left w:val="none" w:sz="0" w:space="0" w:color="auto"/>
            <w:bottom w:val="single" w:sz="36" w:space="0" w:color="E3E4E8"/>
            <w:right w:val="none" w:sz="0" w:space="0" w:color="auto"/>
          </w:divBdr>
        </w:div>
        <w:div w:id="1061177280">
          <w:marLeft w:val="0"/>
          <w:marRight w:val="150"/>
          <w:marTop w:val="300"/>
          <w:marBottom w:val="300"/>
          <w:divBdr>
            <w:top w:val="none" w:sz="0" w:space="0" w:color="auto"/>
            <w:left w:val="none" w:sz="0" w:space="0" w:color="auto"/>
            <w:bottom w:val="none" w:sz="0" w:space="0" w:color="auto"/>
            <w:right w:val="none" w:sz="0" w:space="0" w:color="auto"/>
          </w:divBdr>
        </w:div>
      </w:divsChild>
    </w:div>
    <w:div w:id="1106267548">
      <w:bodyDiv w:val="1"/>
      <w:marLeft w:val="0"/>
      <w:marRight w:val="0"/>
      <w:marTop w:val="0"/>
      <w:marBottom w:val="0"/>
      <w:divBdr>
        <w:top w:val="none" w:sz="0" w:space="0" w:color="auto"/>
        <w:left w:val="none" w:sz="0" w:space="0" w:color="auto"/>
        <w:bottom w:val="none" w:sz="0" w:space="0" w:color="auto"/>
        <w:right w:val="none" w:sz="0" w:space="0" w:color="auto"/>
      </w:divBdr>
      <w:divsChild>
        <w:div w:id="1369641678">
          <w:marLeft w:val="0"/>
          <w:marRight w:val="0"/>
          <w:marTop w:val="0"/>
          <w:marBottom w:val="150"/>
          <w:divBdr>
            <w:top w:val="none" w:sz="0" w:space="0" w:color="auto"/>
            <w:left w:val="none" w:sz="0" w:space="0" w:color="auto"/>
            <w:bottom w:val="none" w:sz="0" w:space="0" w:color="auto"/>
            <w:right w:val="none" w:sz="0" w:space="0" w:color="auto"/>
          </w:divBdr>
        </w:div>
        <w:div w:id="1917203581">
          <w:marLeft w:val="0"/>
          <w:marRight w:val="0"/>
          <w:marTop w:val="0"/>
          <w:marBottom w:val="0"/>
          <w:divBdr>
            <w:top w:val="none" w:sz="0" w:space="0" w:color="auto"/>
            <w:left w:val="none" w:sz="0" w:space="0" w:color="auto"/>
            <w:bottom w:val="single" w:sz="36" w:space="0" w:color="E3E4E8"/>
            <w:right w:val="none" w:sz="0" w:space="0" w:color="auto"/>
          </w:divBdr>
        </w:div>
        <w:div w:id="900872468">
          <w:marLeft w:val="0"/>
          <w:marRight w:val="150"/>
          <w:marTop w:val="300"/>
          <w:marBottom w:val="300"/>
          <w:divBdr>
            <w:top w:val="none" w:sz="0" w:space="0" w:color="auto"/>
            <w:left w:val="none" w:sz="0" w:space="0" w:color="auto"/>
            <w:bottom w:val="none" w:sz="0" w:space="0" w:color="auto"/>
            <w:right w:val="none" w:sz="0" w:space="0" w:color="auto"/>
          </w:divBdr>
        </w:div>
      </w:divsChild>
    </w:div>
    <w:div w:id="1131702563">
      <w:bodyDiv w:val="1"/>
      <w:marLeft w:val="0"/>
      <w:marRight w:val="0"/>
      <w:marTop w:val="0"/>
      <w:marBottom w:val="0"/>
      <w:divBdr>
        <w:top w:val="none" w:sz="0" w:space="0" w:color="auto"/>
        <w:left w:val="none" w:sz="0" w:space="0" w:color="auto"/>
        <w:bottom w:val="none" w:sz="0" w:space="0" w:color="auto"/>
        <w:right w:val="none" w:sz="0" w:space="0" w:color="auto"/>
      </w:divBdr>
      <w:divsChild>
        <w:div w:id="1198927960">
          <w:marLeft w:val="0"/>
          <w:marRight w:val="0"/>
          <w:marTop w:val="0"/>
          <w:marBottom w:val="150"/>
          <w:divBdr>
            <w:top w:val="none" w:sz="0" w:space="0" w:color="auto"/>
            <w:left w:val="none" w:sz="0" w:space="0" w:color="auto"/>
            <w:bottom w:val="none" w:sz="0" w:space="0" w:color="auto"/>
            <w:right w:val="none" w:sz="0" w:space="0" w:color="auto"/>
          </w:divBdr>
        </w:div>
        <w:div w:id="1043559880">
          <w:marLeft w:val="0"/>
          <w:marRight w:val="0"/>
          <w:marTop w:val="0"/>
          <w:marBottom w:val="0"/>
          <w:divBdr>
            <w:top w:val="none" w:sz="0" w:space="0" w:color="auto"/>
            <w:left w:val="none" w:sz="0" w:space="0" w:color="auto"/>
            <w:bottom w:val="single" w:sz="36" w:space="0" w:color="E3E4E8"/>
            <w:right w:val="none" w:sz="0" w:space="0" w:color="auto"/>
          </w:divBdr>
        </w:div>
        <w:div w:id="417556115">
          <w:marLeft w:val="0"/>
          <w:marRight w:val="150"/>
          <w:marTop w:val="300"/>
          <w:marBottom w:val="300"/>
          <w:divBdr>
            <w:top w:val="none" w:sz="0" w:space="0" w:color="auto"/>
            <w:left w:val="none" w:sz="0" w:space="0" w:color="auto"/>
            <w:bottom w:val="none" w:sz="0" w:space="0" w:color="auto"/>
            <w:right w:val="none" w:sz="0" w:space="0" w:color="auto"/>
          </w:divBdr>
        </w:div>
      </w:divsChild>
    </w:div>
    <w:div w:id="1170027952">
      <w:bodyDiv w:val="1"/>
      <w:marLeft w:val="0"/>
      <w:marRight w:val="0"/>
      <w:marTop w:val="0"/>
      <w:marBottom w:val="0"/>
      <w:divBdr>
        <w:top w:val="none" w:sz="0" w:space="0" w:color="auto"/>
        <w:left w:val="none" w:sz="0" w:space="0" w:color="auto"/>
        <w:bottom w:val="none" w:sz="0" w:space="0" w:color="auto"/>
        <w:right w:val="none" w:sz="0" w:space="0" w:color="auto"/>
      </w:divBdr>
      <w:divsChild>
        <w:div w:id="1784299480">
          <w:marLeft w:val="0"/>
          <w:marRight w:val="0"/>
          <w:marTop w:val="0"/>
          <w:marBottom w:val="150"/>
          <w:divBdr>
            <w:top w:val="none" w:sz="0" w:space="0" w:color="auto"/>
            <w:left w:val="none" w:sz="0" w:space="0" w:color="auto"/>
            <w:bottom w:val="none" w:sz="0" w:space="0" w:color="auto"/>
            <w:right w:val="none" w:sz="0" w:space="0" w:color="auto"/>
          </w:divBdr>
        </w:div>
        <w:div w:id="1298300567">
          <w:marLeft w:val="0"/>
          <w:marRight w:val="0"/>
          <w:marTop w:val="0"/>
          <w:marBottom w:val="0"/>
          <w:divBdr>
            <w:top w:val="none" w:sz="0" w:space="0" w:color="auto"/>
            <w:left w:val="none" w:sz="0" w:space="0" w:color="auto"/>
            <w:bottom w:val="single" w:sz="36" w:space="0" w:color="E3E4E8"/>
            <w:right w:val="none" w:sz="0" w:space="0" w:color="auto"/>
          </w:divBdr>
        </w:div>
        <w:div w:id="156262518">
          <w:marLeft w:val="0"/>
          <w:marRight w:val="150"/>
          <w:marTop w:val="300"/>
          <w:marBottom w:val="300"/>
          <w:divBdr>
            <w:top w:val="none" w:sz="0" w:space="0" w:color="auto"/>
            <w:left w:val="none" w:sz="0" w:space="0" w:color="auto"/>
            <w:bottom w:val="none" w:sz="0" w:space="0" w:color="auto"/>
            <w:right w:val="none" w:sz="0" w:space="0" w:color="auto"/>
          </w:divBdr>
        </w:div>
      </w:divsChild>
    </w:div>
    <w:div w:id="1171987409">
      <w:bodyDiv w:val="1"/>
      <w:marLeft w:val="0"/>
      <w:marRight w:val="0"/>
      <w:marTop w:val="0"/>
      <w:marBottom w:val="0"/>
      <w:divBdr>
        <w:top w:val="none" w:sz="0" w:space="0" w:color="auto"/>
        <w:left w:val="none" w:sz="0" w:space="0" w:color="auto"/>
        <w:bottom w:val="none" w:sz="0" w:space="0" w:color="auto"/>
        <w:right w:val="none" w:sz="0" w:space="0" w:color="auto"/>
      </w:divBdr>
      <w:divsChild>
        <w:div w:id="1717046084">
          <w:marLeft w:val="0"/>
          <w:marRight w:val="0"/>
          <w:marTop w:val="0"/>
          <w:marBottom w:val="150"/>
          <w:divBdr>
            <w:top w:val="none" w:sz="0" w:space="0" w:color="auto"/>
            <w:left w:val="none" w:sz="0" w:space="0" w:color="auto"/>
            <w:bottom w:val="none" w:sz="0" w:space="0" w:color="auto"/>
            <w:right w:val="none" w:sz="0" w:space="0" w:color="auto"/>
          </w:divBdr>
        </w:div>
        <w:div w:id="1194685897">
          <w:marLeft w:val="0"/>
          <w:marRight w:val="0"/>
          <w:marTop w:val="0"/>
          <w:marBottom w:val="0"/>
          <w:divBdr>
            <w:top w:val="none" w:sz="0" w:space="0" w:color="auto"/>
            <w:left w:val="none" w:sz="0" w:space="0" w:color="auto"/>
            <w:bottom w:val="single" w:sz="36" w:space="0" w:color="E3E4E8"/>
            <w:right w:val="none" w:sz="0" w:space="0" w:color="auto"/>
          </w:divBdr>
        </w:div>
        <w:div w:id="1357999247">
          <w:marLeft w:val="0"/>
          <w:marRight w:val="150"/>
          <w:marTop w:val="300"/>
          <w:marBottom w:val="300"/>
          <w:divBdr>
            <w:top w:val="none" w:sz="0" w:space="0" w:color="auto"/>
            <w:left w:val="none" w:sz="0" w:space="0" w:color="auto"/>
            <w:bottom w:val="none" w:sz="0" w:space="0" w:color="auto"/>
            <w:right w:val="none" w:sz="0" w:space="0" w:color="auto"/>
          </w:divBdr>
        </w:div>
      </w:divsChild>
    </w:div>
    <w:div w:id="1191527841">
      <w:bodyDiv w:val="1"/>
      <w:marLeft w:val="0"/>
      <w:marRight w:val="0"/>
      <w:marTop w:val="0"/>
      <w:marBottom w:val="0"/>
      <w:divBdr>
        <w:top w:val="none" w:sz="0" w:space="0" w:color="auto"/>
        <w:left w:val="none" w:sz="0" w:space="0" w:color="auto"/>
        <w:bottom w:val="none" w:sz="0" w:space="0" w:color="auto"/>
        <w:right w:val="none" w:sz="0" w:space="0" w:color="auto"/>
      </w:divBdr>
    </w:div>
    <w:div w:id="1257985548">
      <w:bodyDiv w:val="1"/>
      <w:marLeft w:val="0"/>
      <w:marRight w:val="0"/>
      <w:marTop w:val="0"/>
      <w:marBottom w:val="0"/>
      <w:divBdr>
        <w:top w:val="none" w:sz="0" w:space="0" w:color="auto"/>
        <w:left w:val="none" w:sz="0" w:space="0" w:color="auto"/>
        <w:bottom w:val="none" w:sz="0" w:space="0" w:color="auto"/>
        <w:right w:val="none" w:sz="0" w:space="0" w:color="auto"/>
      </w:divBdr>
      <w:divsChild>
        <w:div w:id="10691420">
          <w:marLeft w:val="0"/>
          <w:marRight w:val="0"/>
          <w:marTop w:val="0"/>
          <w:marBottom w:val="150"/>
          <w:divBdr>
            <w:top w:val="none" w:sz="0" w:space="0" w:color="auto"/>
            <w:left w:val="none" w:sz="0" w:space="0" w:color="auto"/>
            <w:bottom w:val="none" w:sz="0" w:space="0" w:color="auto"/>
            <w:right w:val="none" w:sz="0" w:space="0" w:color="auto"/>
          </w:divBdr>
        </w:div>
        <w:div w:id="585502500">
          <w:marLeft w:val="0"/>
          <w:marRight w:val="0"/>
          <w:marTop w:val="0"/>
          <w:marBottom w:val="0"/>
          <w:divBdr>
            <w:top w:val="none" w:sz="0" w:space="0" w:color="auto"/>
            <w:left w:val="none" w:sz="0" w:space="0" w:color="auto"/>
            <w:bottom w:val="single" w:sz="36" w:space="0" w:color="E3E4E8"/>
            <w:right w:val="none" w:sz="0" w:space="0" w:color="auto"/>
          </w:divBdr>
        </w:div>
        <w:div w:id="1440418485">
          <w:marLeft w:val="0"/>
          <w:marRight w:val="150"/>
          <w:marTop w:val="300"/>
          <w:marBottom w:val="300"/>
          <w:divBdr>
            <w:top w:val="none" w:sz="0" w:space="0" w:color="auto"/>
            <w:left w:val="none" w:sz="0" w:space="0" w:color="auto"/>
            <w:bottom w:val="none" w:sz="0" w:space="0" w:color="auto"/>
            <w:right w:val="none" w:sz="0" w:space="0" w:color="auto"/>
          </w:divBdr>
        </w:div>
      </w:divsChild>
    </w:div>
    <w:div w:id="1273633979">
      <w:bodyDiv w:val="1"/>
      <w:marLeft w:val="0"/>
      <w:marRight w:val="0"/>
      <w:marTop w:val="0"/>
      <w:marBottom w:val="0"/>
      <w:divBdr>
        <w:top w:val="none" w:sz="0" w:space="0" w:color="auto"/>
        <w:left w:val="none" w:sz="0" w:space="0" w:color="auto"/>
        <w:bottom w:val="none" w:sz="0" w:space="0" w:color="auto"/>
        <w:right w:val="none" w:sz="0" w:space="0" w:color="auto"/>
      </w:divBdr>
      <w:divsChild>
        <w:div w:id="1299457640">
          <w:marLeft w:val="0"/>
          <w:marRight w:val="0"/>
          <w:marTop w:val="0"/>
          <w:marBottom w:val="150"/>
          <w:divBdr>
            <w:top w:val="none" w:sz="0" w:space="0" w:color="auto"/>
            <w:left w:val="none" w:sz="0" w:space="0" w:color="auto"/>
            <w:bottom w:val="none" w:sz="0" w:space="0" w:color="auto"/>
            <w:right w:val="none" w:sz="0" w:space="0" w:color="auto"/>
          </w:divBdr>
        </w:div>
        <w:div w:id="2121492088">
          <w:marLeft w:val="0"/>
          <w:marRight w:val="0"/>
          <w:marTop w:val="0"/>
          <w:marBottom w:val="0"/>
          <w:divBdr>
            <w:top w:val="none" w:sz="0" w:space="0" w:color="auto"/>
            <w:left w:val="none" w:sz="0" w:space="0" w:color="auto"/>
            <w:bottom w:val="single" w:sz="36" w:space="0" w:color="E3E4E8"/>
            <w:right w:val="none" w:sz="0" w:space="0" w:color="auto"/>
          </w:divBdr>
        </w:div>
        <w:div w:id="822158637">
          <w:marLeft w:val="0"/>
          <w:marRight w:val="150"/>
          <w:marTop w:val="300"/>
          <w:marBottom w:val="300"/>
          <w:divBdr>
            <w:top w:val="none" w:sz="0" w:space="0" w:color="auto"/>
            <w:left w:val="none" w:sz="0" w:space="0" w:color="auto"/>
            <w:bottom w:val="none" w:sz="0" w:space="0" w:color="auto"/>
            <w:right w:val="none" w:sz="0" w:space="0" w:color="auto"/>
          </w:divBdr>
        </w:div>
      </w:divsChild>
    </w:div>
    <w:div w:id="1320499115">
      <w:bodyDiv w:val="1"/>
      <w:marLeft w:val="0"/>
      <w:marRight w:val="0"/>
      <w:marTop w:val="0"/>
      <w:marBottom w:val="0"/>
      <w:divBdr>
        <w:top w:val="none" w:sz="0" w:space="0" w:color="auto"/>
        <w:left w:val="none" w:sz="0" w:space="0" w:color="auto"/>
        <w:bottom w:val="none" w:sz="0" w:space="0" w:color="auto"/>
        <w:right w:val="none" w:sz="0" w:space="0" w:color="auto"/>
      </w:divBdr>
      <w:divsChild>
        <w:div w:id="753937688">
          <w:marLeft w:val="0"/>
          <w:marRight w:val="0"/>
          <w:marTop w:val="0"/>
          <w:marBottom w:val="150"/>
          <w:divBdr>
            <w:top w:val="none" w:sz="0" w:space="0" w:color="auto"/>
            <w:left w:val="none" w:sz="0" w:space="0" w:color="auto"/>
            <w:bottom w:val="none" w:sz="0" w:space="0" w:color="auto"/>
            <w:right w:val="none" w:sz="0" w:space="0" w:color="auto"/>
          </w:divBdr>
        </w:div>
        <w:div w:id="1985158502">
          <w:marLeft w:val="0"/>
          <w:marRight w:val="0"/>
          <w:marTop w:val="0"/>
          <w:marBottom w:val="0"/>
          <w:divBdr>
            <w:top w:val="none" w:sz="0" w:space="0" w:color="auto"/>
            <w:left w:val="none" w:sz="0" w:space="0" w:color="auto"/>
            <w:bottom w:val="single" w:sz="36" w:space="0" w:color="E3E4E8"/>
            <w:right w:val="none" w:sz="0" w:space="0" w:color="auto"/>
          </w:divBdr>
        </w:div>
        <w:div w:id="1401635390">
          <w:marLeft w:val="0"/>
          <w:marRight w:val="150"/>
          <w:marTop w:val="300"/>
          <w:marBottom w:val="300"/>
          <w:divBdr>
            <w:top w:val="none" w:sz="0" w:space="0" w:color="auto"/>
            <w:left w:val="none" w:sz="0" w:space="0" w:color="auto"/>
            <w:bottom w:val="none" w:sz="0" w:space="0" w:color="auto"/>
            <w:right w:val="none" w:sz="0" w:space="0" w:color="auto"/>
          </w:divBdr>
        </w:div>
      </w:divsChild>
    </w:div>
    <w:div w:id="1339772606">
      <w:bodyDiv w:val="1"/>
      <w:marLeft w:val="0"/>
      <w:marRight w:val="0"/>
      <w:marTop w:val="0"/>
      <w:marBottom w:val="0"/>
      <w:divBdr>
        <w:top w:val="none" w:sz="0" w:space="0" w:color="auto"/>
        <w:left w:val="none" w:sz="0" w:space="0" w:color="auto"/>
        <w:bottom w:val="none" w:sz="0" w:space="0" w:color="auto"/>
        <w:right w:val="none" w:sz="0" w:space="0" w:color="auto"/>
      </w:divBdr>
      <w:divsChild>
        <w:div w:id="1332293244">
          <w:marLeft w:val="0"/>
          <w:marRight w:val="0"/>
          <w:marTop w:val="0"/>
          <w:marBottom w:val="150"/>
          <w:divBdr>
            <w:top w:val="none" w:sz="0" w:space="0" w:color="auto"/>
            <w:left w:val="none" w:sz="0" w:space="0" w:color="auto"/>
            <w:bottom w:val="none" w:sz="0" w:space="0" w:color="auto"/>
            <w:right w:val="none" w:sz="0" w:space="0" w:color="auto"/>
          </w:divBdr>
        </w:div>
        <w:div w:id="1691642539">
          <w:marLeft w:val="0"/>
          <w:marRight w:val="0"/>
          <w:marTop w:val="0"/>
          <w:marBottom w:val="0"/>
          <w:divBdr>
            <w:top w:val="none" w:sz="0" w:space="0" w:color="auto"/>
            <w:left w:val="none" w:sz="0" w:space="0" w:color="auto"/>
            <w:bottom w:val="single" w:sz="36" w:space="0" w:color="E3E4E8"/>
            <w:right w:val="none" w:sz="0" w:space="0" w:color="auto"/>
          </w:divBdr>
        </w:div>
        <w:div w:id="1013261320">
          <w:marLeft w:val="0"/>
          <w:marRight w:val="150"/>
          <w:marTop w:val="300"/>
          <w:marBottom w:val="300"/>
          <w:divBdr>
            <w:top w:val="none" w:sz="0" w:space="0" w:color="auto"/>
            <w:left w:val="none" w:sz="0" w:space="0" w:color="auto"/>
            <w:bottom w:val="none" w:sz="0" w:space="0" w:color="auto"/>
            <w:right w:val="none" w:sz="0" w:space="0" w:color="auto"/>
          </w:divBdr>
        </w:div>
      </w:divsChild>
    </w:div>
    <w:div w:id="1416900827">
      <w:bodyDiv w:val="1"/>
      <w:marLeft w:val="0"/>
      <w:marRight w:val="0"/>
      <w:marTop w:val="0"/>
      <w:marBottom w:val="0"/>
      <w:divBdr>
        <w:top w:val="none" w:sz="0" w:space="0" w:color="auto"/>
        <w:left w:val="none" w:sz="0" w:space="0" w:color="auto"/>
        <w:bottom w:val="none" w:sz="0" w:space="0" w:color="auto"/>
        <w:right w:val="none" w:sz="0" w:space="0" w:color="auto"/>
      </w:divBdr>
      <w:divsChild>
        <w:div w:id="1631323431">
          <w:marLeft w:val="0"/>
          <w:marRight w:val="0"/>
          <w:marTop w:val="0"/>
          <w:marBottom w:val="150"/>
          <w:divBdr>
            <w:top w:val="none" w:sz="0" w:space="0" w:color="auto"/>
            <w:left w:val="none" w:sz="0" w:space="0" w:color="auto"/>
            <w:bottom w:val="none" w:sz="0" w:space="0" w:color="auto"/>
            <w:right w:val="none" w:sz="0" w:space="0" w:color="auto"/>
          </w:divBdr>
        </w:div>
        <w:div w:id="1019502334">
          <w:marLeft w:val="0"/>
          <w:marRight w:val="0"/>
          <w:marTop w:val="0"/>
          <w:marBottom w:val="0"/>
          <w:divBdr>
            <w:top w:val="none" w:sz="0" w:space="0" w:color="auto"/>
            <w:left w:val="none" w:sz="0" w:space="0" w:color="auto"/>
            <w:bottom w:val="single" w:sz="36" w:space="0" w:color="E3E4E8"/>
            <w:right w:val="none" w:sz="0" w:space="0" w:color="auto"/>
          </w:divBdr>
        </w:div>
        <w:div w:id="1251045096">
          <w:marLeft w:val="0"/>
          <w:marRight w:val="150"/>
          <w:marTop w:val="300"/>
          <w:marBottom w:val="300"/>
          <w:divBdr>
            <w:top w:val="none" w:sz="0" w:space="0" w:color="auto"/>
            <w:left w:val="none" w:sz="0" w:space="0" w:color="auto"/>
            <w:bottom w:val="none" w:sz="0" w:space="0" w:color="auto"/>
            <w:right w:val="none" w:sz="0" w:space="0" w:color="auto"/>
          </w:divBdr>
        </w:div>
      </w:divsChild>
    </w:div>
    <w:div w:id="1419213236">
      <w:bodyDiv w:val="1"/>
      <w:marLeft w:val="0"/>
      <w:marRight w:val="0"/>
      <w:marTop w:val="0"/>
      <w:marBottom w:val="0"/>
      <w:divBdr>
        <w:top w:val="none" w:sz="0" w:space="0" w:color="auto"/>
        <w:left w:val="none" w:sz="0" w:space="0" w:color="auto"/>
        <w:bottom w:val="none" w:sz="0" w:space="0" w:color="auto"/>
        <w:right w:val="none" w:sz="0" w:space="0" w:color="auto"/>
      </w:divBdr>
      <w:divsChild>
        <w:div w:id="472606537">
          <w:marLeft w:val="0"/>
          <w:marRight w:val="0"/>
          <w:marTop w:val="0"/>
          <w:marBottom w:val="150"/>
          <w:divBdr>
            <w:top w:val="none" w:sz="0" w:space="0" w:color="auto"/>
            <w:left w:val="none" w:sz="0" w:space="0" w:color="auto"/>
            <w:bottom w:val="none" w:sz="0" w:space="0" w:color="auto"/>
            <w:right w:val="none" w:sz="0" w:space="0" w:color="auto"/>
          </w:divBdr>
        </w:div>
        <w:div w:id="2075620123">
          <w:marLeft w:val="0"/>
          <w:marRight w:val="0"/>
          <w:marTop w:val="0"/>
          <w:marBottom w:val="0"/>
          <w:divBdr>
            <w:top w:val="none" w:sz="0" w:space="0" w:color="auto"/>
            <w:left w:val="none" w:sz="0" w:space="0" w:color="auto"/>
            <w:bottom w:val="single" w:sz="36" w:space="0" w:color="E3E4E8"/>
            <w:right w:val="none" w:sz="0" w:space="0" w:color="auto"/>
          </w:divBdr>
        </w:div>
        <w:div w:id="259872393">
          <w:marLeft w:val="0"/>
          <w:marRight w:val="150"/>
          <w:marTop w:val="300"/>
          <w:marBottom w:val="300"/>
          <w:divBdr>
            <w:top w:val="none" w:sz="0" w:space="0" w:color="auto"/>
            <w:left w:val="none" w:sz="0" w:space="0" w:color="auto"/>
            <w:bottom w:val="none" w:sz="0" w:space="0" w:color="auto"/>
            <w:right w:val="none" w:sz="0" w:space="0" w:color="auto"/>
          </w:divBdr>
        </w:div>
      </w:divsChild>
    </w:div>
    <w:div w:id="1429887510">
      <w:bodyDiv w:val="1"/>
      <w:marLeft w:val="0"/>
      <w:marRight w:val="0"/>
      <w:marTop w:val="0"/>
      <w:marBottom w:val="0"/>
      <w:divBdr>
        <w:top w:val="none" w:sz="0" w:space="0" w:color="auto"/>
        <w:left w:val="none" w:sz="0" w:space="0" w:color="auto"/>
        <w:bottom w:val="none" w:sz="0" w:space="0" w:color="auto"/>
        <w:right w:val="none" w:sz="0" w:space="0" w:color="auto"/>
      </w:divBdr>
      <w:divsChild>
        <w:div w:id="1594893116">
          <w:marLeft w:val="0"/>
          <w:marRight w:val="0"/>
          <w:marTop w:val="0"/>
          <w:marBottom w:val="150"/>
          <w:divBdr>
            <w:top w:val="none" w:sz="0" w:space="0" w:color="auto"/>
            <w:left w:val="none" w:sz="0" w:space="0" w:color="auto"/>
            <w:bottom w:val="none" w:sz="0" w:space="0" w:color="auto"/>
            <w:right w:val="none" w:sz="0" w:space="0" w:color="auto"/>
          </w:divBdr>
        </w:div>
        <w:div w:id="1033724342">
          <w:marLeft w:val="0"/>
          <w:marRight w:val="0"/>
          <w:marTop w:val="0"/>
          <w:marBottom w:val="0"/>
          <w:divBdr>
            <w:top w:val="none" w:sz="0" w:space="0" w:color="auto"/>
            <w:left w:val="none" w:sz="0" w:space="0" w:color="auto"/>
            <w:bottom w:val="single" w:sz="36" w:space="0" w:color="E3E4E8"/>
            <w:right w:val="none" w:sz="0" w:space="0" w:color="auto"/>
          </w:divBdr>
        </w:div>
        <w:div w:id="693457127">
          <w:marLeft w:val="0"/>
          <w:marRight w:val="150"/>
          <w:marTop w:val="300"/>
          <w:marBottom w:val="300"/>
          <w:divBdr>
            <w:top w:val="none" w:sz="0" w:space="0" w:color="auto"/>
            <w:left w:val="none" w:sz="0" w:space="0" w:color="auto"/>
            <w:bottom w:val="none" w:sz="0" w:space="0" w:color="auto"/>
            <w:right w:val="none" w:sz="0" w:space="0" w:color="auto"/>
          </w:divBdr>
        </w:div>
      </w:divsChild>
    </w:div>
    <w:div w:id="1464689075">
      <w:bodyDiv w:val="1"/>
      <w:marLeft w:val="0"/>
      <w:marRight w:val="0"/>
      <w:marTop w:val="0"/>
      <w:marBottom w:val="0"/>
      <w:divBdr>
        <w:top w:val="none" w:sz="0" w:space="0" w:color="auto"/>
        <w:left w:val="none" w:sz="0" w:space="0" w:color="auto"/>
        <w:bottom w:val="none" w:sz="0" w:space="0" w:color="auto"/>
        <w:right w:val="none" w:sz="0" w:space="0" w:color="auto"/>
      </w:divBdr>
      <w:divsChild>
        <w:div w:id="773328929">
          <w:marLeft w:val="0"/>
          <w:marRight w:val="0"/>
          <w:marTop w:val="0"/>
          <w:marBottom w:val="150"/>
          <w:divBdr>
            <w:top w:val="none" w:sz="0" w:space="0" w:color="auto"/>
            <w:left w:val="none" w:sz="0" w:space="0" w:color="auto"/>
            <w:bottom w:val="none" w:sz="0" w:space="0" w:color="auto"/>
            <w:right w:val="none" w:sz="0" w:space="0" w:color="auto"/>
          </w:divBdr>
        </w:div>
        <w:div w:id="1587685920">
          <w:marLeft w:val="0"/>
          <w:marRight w:val="0"/>
          <w:marTop w:val="0"/>
          <w:marBottom w:val="0"/>
          <w:divBdr>
            <w:top w:val="none" w:sz="0" w:space="0" w:color="auto"/>
            <w:left w:val="none" w:sz="0" w:space="0" w:color="auto"/>
            <w:bottom w:val="single" w:sz="36" w:space="0" w:color="E3E4E8"/>
            <w:right w:val="none" w:sz="0" w:space="0" w:color="auto"/>
          </w:divBdr>
        </w:div>
        <w:div w:id="436019655">
          <w:marLeft w:val="0"/>
          <w:marRight w:val="150"/>
          <w:marTop w:val="300"/>
          <w:marBottom w:val="300"/>
          <w:divBdr>
            <w:top w:val="none" w:sz="0" w:space="0" w:color="auto"/>
            <w:left w:val="none" w:sz="0" w:space="0" w:color="auto"/>
            <w:bottom w:val="none" w:sz="0" w:space="0" w:color="auto"/>
            <w:right w:val="none" w:sz="0" w:space="0" w:color="auto"/>
          </w:divBdr>
        </w:div>
      </w:divsChild>
    </w:div>
    <w:div w:id="1654333944">
      <w:bodyDiv w:val="1"/>
      <w:marLeft w:val="0"/>
      <w:marRight w:val="0"/>
      <w:marTop w:val="0"/>
      <w:marBottom w:val="0"/>
      <w:divBdr>
        <w:top w:val="none" w:sz="0" w:space="0" w:color="auto"/>
        <w:left w:val="none" w:sz="0" w:space="0" w:color="auto"/>
        <w:bottom w:val="none" w:sz="0" w:space="0" w:color="auto"/>
        <w:right w:val="none" w:sz="0" w:space="0" w:color="auto"/>
      </w:divBdr>
      <w:divsChild>
        <w:div w:id="1635254344">
          <w:marLeft w:val="0"/>
          <w:marRight w:val="0"/>
          <w:marTop w:val="0"/>
          <w:marBottom w:val="150"/>
          <w:divBdr>
            <w:top w:val="none" w:sz="0" w:space="0" w:color="auto"/>
            <w:left w:val="none" w:sz="0" w:space="0" w:color="auto"/>
            <w:bottom w:val="none" w:sz="0" w:space="0" w:color="auto"/>
            <w:right w:val="none" w:sz="0" w:space="0" w:color="auto"/>
          </w:divBdr>
        </w:div>
        <w:div w:id="1132866150">
          <w:marLeft w:val="0"/>
          <w:marRight w:val="0"/>
          <w:marTop w:val="0"/>
          <w:marBottom w:val="0"/>
          <w:divBdr>
            <w:top w:val="none" w:sz="0" w:space="0" w:color="auto"/>
            <w:left w:val="none" w:sz="0" w:space="0" w:color="auto"/>
            <w:bottom w:val="single" w:sz="36" w:space="0" w:color="E3E4E8"/>
            <w:right w:val="none" w:sz="0" w:space="0" w:color="auto"/>
          </w:divBdr>
        </w:div>
        <w:div w:id="408117004">
          <w:marLeft w:val="0"/>
          <w:marRight w:val="150"/>
          <w:marTop w:val="300"/>
          <w:marBottom w:val="300"/>
          <w:divBdr>
            <w:top w:val="none" w:sz="0" w:space="0" w:color="auto"/>
            <w:left w:val="none" w:sz="0" w:space="0" w:color="auto"/>
            <w:bottom w:val="none" w:sz="0" w:space="0" w:color="auto"/>
            <w:right w:val="none" w:sz="0" w:space="0" w:color="auto"/>
          </w:divBdr>
        </w:div>
      </w:divsChild>
    </w:div>
    <w:div w:id="1710564504">
      <w:bodyDiv w:val="1"/>
      <w:marLeft w:val="0"/>
      <w:marRight w:val="0"/>
      <w:marTop w:val="0"/>
      <w:marBottom w:val="0"/>
      <w:divBdr>
        <w:top w:val="none" w:sz="0" w:space="0" w:color="auto"/>
        <w:left w:val="none" w:sz="0" w:space="0" w:color="auto"/>
        <w:bottom w:val="none" w:sz="0" w:space="0" w:color="auto"/>
        <w:right w:val="none" w:sz="0" w:space="0" w:color="auto"/>
      </w:divBdr>
      <w:divsChild>
        <w:div w:id="52235802">
          <w:marLeft w:val="0"/>
          <w:marRight w:val="0"/>
          <w:marTop w:val="0"/>
          <w:marBottom w:val="150"/>
          <w:divBdr>
            <w:top w:val="none" w:sz="0" w:space="0" w:color="auto"/>
            <w:left w:val="none" w:sz="0" w:space="0" w:color="auto"/>
            <w:bottom w:val="none" w:sz="0" w:space="0" w:color="auto"/>
            <w:right w:val="none" w:sz="0" w:space="0" w:color="auto"/>
          </w:divBdr>
        </w:div>
        <w:div w:id="1972010240">
          <w:marLeft w:val="0"/>
          <w:marRight w:val="0"/>
          <w:marTop w:val="0"/>
          <w:marBottom w:val="0"/>
          <w:divBdr>
            <w:top w:val="none" w:sz="0" w:space="0" w:color="auto"/>
            <w:left w:val="none" w:sz="0" w:space="0" w:color="auto"/>
            <w:bottom w:val="single" w:sz="36" w:space="0" w:color="E3E4E8"/>
            <w:right w:val="none" w:sz="0" w:space="0" w:color="auto"/>
          </w:divBdr>
        </w:div>
        <w:div w:id="318267681">
          <w:marLeft w:val="0"/>
          <w:marRight w:val="150"/>
          <w:marTop w:val="300"/>
          <w:marBottom w:val="300"/>
          <w:divBdr>
            <w:top w:val="none" w:sz="0" w:space="0" w:color="auto"/>
            <w:left w:val="none" w:sz="0" w:space="0" w:color="auto"/>
            <w:bottom w:val="none" w:sz="0" w:space="0" w:color="auto"/>
            <w:right w:val="none" w:sz="0" w:space="0" w:color="auto"/>
          </w:divBdr>
        </w:div>
      </w:divsChild>
    </w:div>
    <w:div w:id="1752121273">
      <w:bodyDiv w:val="1"/>
      <w:marLeft w:val="0"/>
      <w:marRight w:val="0"/>
      <w:marTop w:val="0"/>
      <w:marBottom w:val="0"/>
      <w:divBdr>
        <w:top w:val="none" w:sz="0" w:space="0" w:color="auto"/>
        <w:left w:val="none" w:sz="0" w:space="0" w:color="auto"/>
        <w:bottom w:val="none" w:sz="0" w:space="0" w:color="auto"/>
        <w:right w:val="none" w:sz="0" w:space="0" w:color="auto"/>
      </w:divBdr>
      <w:divsChild>
        <w:div w:id="1206019375">
          <w:marLeft w:val="0"/>
          <w:marRight w:val="0"/>
          <w:marTop w:val="0"/>
          <w:marBottom w:val="150"/>
          <w:divBdr>
            <w:top w:val="none" w:sz="0" w:space="0" w:color="auto"/>
            <w:left w:val="none" w:sz="0" w:space="0" w:color="auto"/>
            <w:bottom w:val="none" w:sz="0" w:space="0" w:color="auto"/>
            <w:right w:val="none" w:sz="0" w:space="0" w:color="auto"/>
          </w:divBdr>
        </w:div>
        <w:div w:id="1462772894">
          <w:marLeft w:val="0"/>
          <w:marRight w:val="0"/>
          <w:marTop w:val="0"/>
          <w:marBottom w:val="0"/>
          <w:divBdr>
            <w:top w:val="none" w:sz="0" w:space="0" w:color="auto"/>
            <w:left w:val="none" w:sz="0" w:space="0" w:color="auto"/>
            <w:bottom w:val="single" w:sz="36" w:space="0" w:color="E3E4E8"/>
            <w:right w:val="none" w:sz="0" w:space="0" w:color="auto"/>
          </w:divBdr>
        </w:div>
        <w:div w:id="1468400549">
          <w:marLeft w:val="0"/>
          <w:marRight w:val="150"/>
          <w:marTop w:val="300"/>
          <w:marBottom w:val="300"/>
          <w:divBdr>
            <w:top w:val="none" w:sz="0" w:space="0" w:color="auto"/>
            <w:left w:val="none" w:sz="0" w:space="0" w:color="auto"/>
            <w:bottom w:val="none" w:sz="0" w:space="0" w:color="auto"/>
            <w:right w:val="none" w:sz="0" w:space="0" w:color="auto"/>
          </w:divBdr>
        </w:div>
      </w:divsChild>
    </w:div>
    <w:div w:id="1799882276">
      <w:bodyDiv w:val="1"/>
      <w:marLeft w:val="0"/>
      <w:marRight w:val="0"/>
      <w:marTop w:val="0"/>
      <w:marBottom w:val="0"/>
      <w:divBdr>
        <w:top w:val="none" w:sz="0" w:space="0" w:color="auto"/>
        <w:left w:val="none" w:sz="0" w:space="0" w:color="auto"/>
        <w:bottom w:val="none" w:sz="0" w:space="0" w:color="auto"/>
        <w:right w:val="none" w:sz="0" w:space="0" w:color="auto"/>
      </w:divBdr>
      <w:divsChild>
        <w:div w:id="937105712">
          <w:marLeft w:val="0"/>
          <w:marRight w:val="0"/>
          <w:marTop w:val="0"/>
          <w:marBottom w:val="150"/>
          <w:divBdr>
            <w:top w:val="none" w:sz="0" w:space="0" w:color="auto"/>
            <w:left w:val="none" w:sz="0" w:space="0" w:color="auto"/>
            <w:bottom w:val="none" w:sz="0" w:space="0" w:color="auto"/>
            <w:right w:val="none" w:sz="0" w:space="0" w:color="auto"/>
          </w:divBdr>
        </w:div>
        <w:div w:id="1430196637">
          <w:marLeft w:val="0"/>
          <w:marRight w:val="0"/>
          <w:marTop w:val="0"/>
          <w:marBottom w:val="0"/>
          <w:divBdr>
            <w:top w:val="none" w:sz="0" w:space="0" w:color="auto"/>
            <w:left w:val="none" w:sz="0" w:space="0" w:color="auto"/>
            <w:bottom w:val="single" w:sz="36" w:space="0" w:color="E3E4E8"/>
            <w:right w:val="none" w:sz="0" w:space="0" w:color="auto"/>
          </w:divBdr>
        </w:div>
        <w:div w:id="993531188">
          <w:marLeft w:val="0"/>
          <w:marRight w:val="150"/>
          <w:marTop w:val="300"/>
          <w:marBottom w:val="300"/>
          <w:divBdr>
            <w:top w:val="none" w:sz="0" w:space="0" w:color="auto"/>
            <w:left w:val="none" w:sz="0" w:space="0" w:color="auto"/>
            <w:bottom w:val="none" w:sz="0" w:space="0" w:color="auto"/>
            <w:right w:val="none" w:sz="0" w:space="0" w:color="auto"/>
          </w:divBdr>
        </w:div>
      </w:divsChild>
    </w:div>
    <w:div w:id="1850439447">
      <w:bodyDiv w:val="1"/>
      <w:marLeft w:val="0"/>
      <w:marRight w:val="0"/>
      <w:marTop w:val="0"/>
      <w:marBottom w:val="0"/>
      <w:divBdr>
        <w:top w:val="none" w:sz="0" w:space="0" w:color="auto"/>
        <w:left w:val="none" w:sz="0" w:space="0" w:color="auto"/>
        <w:bottom w:val="none" w:sz="0" w:space="0" w:color="auto"/>
        <w:right w:val="none" w:sz="0" w:space="0" w:color="auto"/>
      </w:divBdr>
      <w:divsChild>
        <w:div w:id="1987124901">
          <w:marLeft w:val="0"/>
          <w:marRight w:val="0"/>
          <w:marTop w:val="0"/>
          <w:marBottom w:val="150"/>
          <w:divBdr>
            <w:top w:val="none" w:sz="0" w:space="0" w:color="auto"/>
            <w:left w:val="none" w:sz="0" w:space="0" w:color="auto"/>
            <w:bottom w:val="none" w:sz="0" w:space="0" w:color="auto"/>
            <w:right w:val="none" w:sz="0" w:space="0" w:color="auto"/>
          </w:divBdr>
        </w:div>
        <w:div w:id="512691827">
          <w:marLeft w:val="0"/>
          <w:marRight w:val="0"/>
          <w:marTop w:val="0"/>
          <w:marBottom w:val="0"/>
          <w:divBdr>
            <w:top w:val="none" w:sz="0" w:space="0" w:color="auto"/>
            <w:left w:val="none" w:sz="0" w:space="0" w:color="auto"/>
            <w:bottom w:val="single" w:sz="36" w:space="0" w:color="E3E4E8"/>
            <w:right w:val="none" w:sz="0" w:space="0" w:color="auto"/>
          </w:divBdr>
        </w:div>
        <w:div w:id="1322465760">
          <w:marLeft w:val="0"/>
          <w:marRight w:val="150"/>
          <w:marTop w:val="300"/>
          <w:marBottom w:val="300"/>
          <w:divBdr>
            <w:top w:val="none" w:sz="0" w:space="0" w:color="auto"/>
            <w:left w:val="none" w:sz="0" w:space="0" w:color="auto"/>
            <w:bottom w:val="none" w:sz="0" w:space="0" w:color="auto"/>
            <w:right w:val="none" w:sz="0" w:space="0" w:color="auto"/>
          </w:divBdr>
        </w:div>
      </w:divsChild>
    </w:div>
    <w:div w:id="1919509436">
      <w:bodyDiv w:val="1"/>
      <w:marLeft w:val="0"/>
      <w:marRight w:val="0"/>
      <w:marTop w:val="0"/>
      <w:marBottom w:val="0"/>
      <w:divBdr>
        <w:top w:val="none" w:sz="0" w:space="0" w:color="auto"/>
        <w:left w:val="none" w:sz="0" w:space="0" w:color="auto"/>
        <w:bottom w:val="none" w:sz="0" w:space="0" w:color="auto"/>
        <w:right w:val="none" w:sz="0" w:space="0" w:color="auto"/>
      </w:divBdr>
      <w:divsChild>
        <w:div w:id="828978085">
          <w:marLeft w:val="0"/>
          <w:marRight w:val="0"/>
          <w:marTop w:val="0"/>
          <w:marBottom w:val="150"/>
          <w:divBdr>
            <w:top w:val="none" w:sz="0" w:space="0" w:color="auto"/>
            <w:left w:val="none" w:sz="0" w:space="0" w:color="auto"/>
            <w:bottom w:val="none" w:sz="0" w:space="0" w:color="auto"/>
            <w:right w:val="none" w:sz="0" w:space="0" w:color="auto"/>
          </w:divBdr>
        </w:div>
        <w:div w:id="1553153886">
          <w:marLeft w:val="0"/>
          <w:marRight w:val="0"/>
          <w:marTop w:val="0"/>
          <w:marBottom w:val="0"/>
          <w:divBdr>
            <w:top w:val="none" w:sz="0" w:space="0" w:color="auto"/>
            <w:left w:val="none" w:sz="0" w:space="0" w:color="auto"/>
            <w:bottom w:val="single" w:sz="36" w:space="0" w:color="E3E4E8"/>
            <w:right w:val="none" w:sz="0" w:space="0" w:color="auto"/>
          </w:divBdr>
        </w:div>
        <w:div w:id="251281952">
          <w:marLeft w:val="0"/>
          <w:marRight w:val="150"/>
          <w:marTop w:val="300"/>
          <w:marBottom w:val="300"/>
          <w:divBdr>
            <w:top w:val="none" w:sz="0" w:space="0" w:color="auto"/>
            <w:left w:val="none" w:sz="0" w:space="0" w:color="auto"/>
            <w:bottom w:val="none" w:sz="0" w:space="0" w:color="auto"/>
            <w:right w:val="none" w:sz="0" w:space="0" w:color="auto"/>
          </w:divBdr>
        </w:div>
      </w:divsChild>
    </w:div>
    <w:div w:id="1998727242">
      <w:bodyDiv w:val="1"/>
      <w:marLeft w:val="0"/>
      <w:marRight w:val="0"/>
      <w:marTop w:val="0"/>
      <w:marBottom w:val="0"/>
      <w:divBdr>
        <w:top w:val="none" w:sz="0" w:space="0" w:color="auto"/>
        <w:left w:val="none" w:sz="0" w:space="0" w:color="auto"/>
        <w:bottom w:val="none" w:sz="0" w:space="0" w:color="auto"/>
        <w:right w:val="none" w:sz="0" w:space="0" w:color="auto"/>
      </w:divBdr>
      <w:divsChild>
        <w:div w:id="1395161278">
          <w:marLeft w:val="0"/>
          <w:marRight w:val="0"/>
          <w:marTop w:val="0"/>
          <w:marBottom w:val="150"/>
          <w:divBdr>
            <w:top w:val="none" w:sz="0" w:space="0" w:color="auto"/>
            <w:left w:val="none" w:sz="0" w:space="0" w:color="auto"/>
            <w:bottom w:val="none" w:sz="0" w:space="0" w:color="auto"/>
            <w:right w:val="none" w:sz="0" w:space="0" w:color="auto"/>
          </w:divBdr>
        </w:div>
        <w:div w:id="831796899">
          <w:marLeft w:val="0"/>
          <w:marRight w:val="0"/>
          <w:marTop w:val="0"/>
          <w:marBottom w:val="0"/>
          <w:divBdr>
            <w:top w:val="none" w:sz="0" w:space="0" w:color="auto"/>
            <w:left w:val="none" w:sz="0" w:space="0" w:color="auto"/>
            <w:bottom w:val="single" w:sz="36" w:space="0" w:color="E3E4E8"/>
            <w:right w:val="none" w:sz="0" w:space="0" w:color="auto"/>
          </w:divBdr>
        </w:div>
        <w:div w:id="293947627">
          <w:marLeft w:val="0"/>
          <w:marRight w:val="150"/>
          <w:marTop w:val="300"/>
          <w:marBottom w:val="300"/>
          <w:divBdr>
            <w:top w:val="none" w:sz="0" w:space="0" w:color="auto"/>
            <w:left w:val="none" w:sz="0" w:space="0" w:color="auto"/>
            <w:bottom w:val="none" w:sz="0" w:space="0" w:color="auto"/>
            <w:right w:val="none" w:sz="0" w:space="0" w:color="auto"/>
          </w:divBdr>
        </w:div>
      </w:divsChild>
    </w:div>
    <w:div w:id="2001886875">
      <w:bodyDiv w:val="1"/>
      <w:marLeft w:val="0"/>
      <w:marRight w:val="0"/>
      <w:marTop w:val="0"/>
      <w:marBottom w:val="0"/>
      <w:divBdr>
        <w:top w:val="none" w:sz="0" w:space="0" w:color="auto"/>
        <w:left w:val="none" w:sz="0" w:space="0" w:color="auto"/>
        <w:bottom w:val="none" w:sz="0" w:space="0" w:color="auto"/>
        <w:right w:val="none" w:sz="0" w:space="0" w:color="auto"/>
      </w:divBdr>
      <w:divsChild>
        <w:div w:id="1756979276">
          <w:marLeft w:val="0"/>
          <w:marRight w:val="0"/>
          <w:marTop w:val="0"/>
          <w:marBottom w:val="150"/>
          <w:divBdr>
            <w:top w:val="none" w:sz="0" w:space="0" w:color="auto"/>
            <w:left w:val="none" w:sz="0" w:space="0" w:color="auto"/>
            <w:bottom w:val="none" w:sz="0" w:space="0" w:color="auto"/>
            <w:right w:val="none" w:sz="0" w:space="0" w:color="auto"/>
          </w:divBdr>
        </w:div>
        <w:div w:id="1995647893">
          <w:marLeft w:val="0"/>
          <w:marRight w:val="0"/>
          <w:marTop w:val="0"/>
          <w:marBottom w:val="0"/>
          <w:divBdr>
            <w:top w:val="none" w:sz="0" w:space="0" w:color="auto"/>
            <w:left w:val="none" w:sz="0" w:space="0" w:color="auto"/>
            <w:bottom w:val="single" w:sz="36" w:space="0" w:color="E3E4E8"/>
            <w:right w:val="none" w:sz="0" w:space="0" w:color="auto"/>
          </w:divBdr>
        </w:div>
        <w:div w:id="2062436153">
          <w:marLeft w:val="0"/>
          <w:marRight w:val="150"/>
          <w:marTop w:val="300"/>
          <w:marBottom w:val="300"/>
          <w:divBdr>
            <w:top w:val="none" w:sz="0" w:space="0" w:color="auto"/>
            <w:left w:val="none" w:sz="0" w:space="0" w:color="auto"/>
            <w:bottom w:val="none" w:sz="0" w:space="0" w:color="auto"/>
            <w:right w:val="none" w:sz="0" w:space="0" w:color="auto"/>
          </w:divBdr>
        </w:div>
      </w:divsChild>
    </w:div>
    <w:div w:id="2033919397">
      <w:bodyDiv w:val="1"/>
      <w:marLeft w:val="0"/>
      <w:marRight w:val="0"/>
      <w:marTop w:val="0"/>
      <w:marBottom w:val="0"/>
      <w:divBdr>
        <w:top w:val="none" w:sz="0" w:space="0" w:color="auto"/>
        <w:left w:val="none" w:sz="0" w:space="0" w:color="auto"/>
        <w:bottom w:val="none" w:sz="0" w:space="0" w:color="auto"/>
        <w:right w:val="none" w:sz="0" w:space="0" w:color="auto"/>
      </w:divBdr>
      <w:divsChild>
        <w:div w:id="1886411025">
          <w:marLeft w:val="0"/>
          <w:marRight w:val="0"/>
          <w:marTop w:val="0"/>
          <w:marBottom w:val="150"/>
          <w:divBdr>
            <w:top w:val="none" w:sz="0" w:space="0" w:color="auto"/>
            <w:left w:val="none" w:sz="0" w:space="0" w:color="auto"/>
            <w:bottom w:val="none" w:sz="0" w:space="0" w:color="auto"/>
            <w:right w:val="none" w:sz="0" w:space="0" w:color="auto"/>
          </w:divBdr>
        </w:div>
        <w:div w:id="337343984">
          <w:marLeft w:val="0"/>
          <w:marRight w:val="0"/>
          <w:marTop w:val="0"/>
          <w:marBottom w:val="0"/>
          <w:divBdr>
            <w:top w:val="none" w:sz="0" w:space="0" w:color="auto"/>
            <w:left w:val="none" w:sz="0" w:space="0" w:color="auto"/>
            <w:bottom w:val="single" w:sz="36" w:space="0" w:color="E3E4E8"/>
            <w:right w:val="none" w:sz="0" w:space="0" w:color="auto"/>
          </w:divBdr>
        </w:div>
        <w:div w:id="551235877">
          <w:marLeft w:val="0"/>
          <w:marRight w:val="150"/>
          <w:marTop w:val="300"/>
          <w:marBottom w:val="300"/>
          <w:divBdr>
            <w:top w:val="none" w:sz="0" w:space="0" w:color="auto"/>
            <w:left w:val="none" w:sz="0" w:space="0" w:color="auto"/>
            <w:bottom w:val="none" w:sz="0" w:space="0" w:color="auto"/>
            <w:right w:val="none" w:sz="0" w:space="0" w:color="auto"/>
          </w:divBdr>
        </w:div>
      </w:divsChild>
    </w:div>
    <w:div w:id="2034959964">
      <w:bodyDiv w:val="1"/>
      <w:marLeft w:val="0"/>
      <w:marRight w:val="0"/>
      <w:marTop w:val="0"/>
      <w:marBottom w:val="0"/>
      <w:divBdr>
        <w:top w:val="none" w:sz="0" w:space="0" w:color="auto"/>
        <w:left w:val="none" w:sz="0" w:space="0" w:color="auto"/>
        <w:bottom w:val="none" w:sz="0" w:space="0" w:color="auto"/>
        <w:right w:val="none" w:sz="0" w:space="0" w:color="auto"/>
      </w:divBdr>
      <w:divsChild>
        <w:div w:id="2057972365">
          <w:marLeft w:val="0"/>
          <w:marRight w:val="0"/>
          <w:marTop w:val="0"/>
          <w:marBottom w:val="150"/>
          <w:divBdr>
            <w:top w:val="none" w:sz="0" w:space="0" w:color="auto"/>
            <w:left w:val="none" w:sz="0" w:space="0" w:color="auto"/>
            <w:bottom w:val="none" w:sz="0" w:space="0" w:color="auto"/>
            <w:right w:val="none" w:sz="0" w:space="0" w:color="auto"/>
          </w:divBdr>
        </w:div>
        <w:div w:id="1751927868">
          <w:marLeft w:val="0"/>
          <w:marRight w:val="0"/>
          <w:marTop w:val="0"/>
          <w:marBottom w:val="0"/>
          <w:divBdr>
            <w:top w:val="none" w:sz="0" w:space="0" w:color="auto"/>
            <w:left w:val="none" w:sz="0" w:space="0" w:color="auto"/>
            <w:bottom w:val="single" w:sz="36" w:space="0" w:color="E3E4E8"/>
            <w:right w:val="none" w:sz="0" w:space="0" w:color="auto"/>
          </w:divBdr>
        </w:div>
        <w:div w:id="1030449209">
          <w:marLeft w:val="0"/>
          <w:marRight w:val="150"/>
          <w:marTop w:val="300"/>
          <w:marBottom w:val="300"/>
          <w:divBdr>
            <w:top w:val="none" w:sz="0" w:space="0" w:color="auto"/>
            <w:left w:val="none" w:sz="0" w:space="0" w:color="auto"/>
            <w:bottom w:val="none" w:sz="0" w:space="0" w:color="auto"/>
            <w:right w:val="none" w:sz="0" w:space="0" w:color="auto"/>
          </w:divBdr>
        </w:div>
      </w:divsChild>
    </w:div>
    <w:div w:id="2068798231">
      <w:bodyDiv w:val="1"/>
      <w:marLeft w:val="0"/>
      <w:marRight w:val="0"/>
      <w:marTop w:val="0"/>
      <w:marBottom w:val="0"/>
      <w:divBdr>
        <w:top w:val="none" w:sz="0" w:space="0" w:color="auto"/>
        <w:left w:val="none" w:sz="0" w:space="0" w:color="auto"/>
        <w:bottom w:val="none" w:sz="0" w:space="0" w:color="auto"/>
        <w:right w:val="none" w:sz="0" w:space="0" w:color="auto"/>
      </w:divBdr>
      <w:divsChild>
        <w:div w:id="1030178715">
          <w:marLeft w:val="0"/>
          <w:marRight w:val="0"/>
          <w:marTop w:val="0"/>
          <w:marBottom w:val="150"/>
          <w:divBdr>
            <w:top w:val="none" w:sz="0" w:space="0" w:color="auto"/>
            <w:left w:val="none" w:sz="0" w:space="0" w:color="auto"/>
            <w:bottom w:val="none" w:sz="0" w:space="0" w:color="auto"/>
            <w:right w:val="none" w:sz="0" w:space="0" w:color="auto"/>
          </w:divBdr>
        </w:div>
        <w:div w:id="425081726">
          <w:marLeft w:val="0"/>
          <w:marRight w:val="0"/>
          <w:marTop w:val="0"/>
          <w:marBottom w:val="0"/>
          <w:divBdr>
            <w:top w:val="none" w:sz="0" w:space="0" w:color="auto"/>
            <w:left w:val="none" w:sz="0" w:space="0" w:color="auto"/>
            <w:bottom w:val="single" w:sz="36" w:space="0" w:color="E3E4E8"/>
            <w:right w:val="none" w:sz="0" w:space="0" w:color="auto"/>
          </w:divBdr>
        </w:div>
        <w:div w:id="1740664926">
          <w:marLeft w:val="0"/>
          <w:marRight w:val="150"/>
          <w:marTop w:val="300"/>
          <w:marBottom w:val="3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DC3911-1AE8-4331-AA11-B42C6C7FC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59</Pages>
  <Words>6320</Words>
  <Characters>36027</Characters>
  <Application>Microsoft Office Word</Application>
  <DocSecurity>0</DocSecurity>
  <Lines>300</Lines>
  <Paragraphs>84</Paragraphs>
  <ScaleCrop>false</ScaleCrop>
  <Company>Sky123.Org</Company>
  <LinksUpToDate>false</LinksUpToDate>
  <CharactersWithSpaces>42263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School</cp:lastModifiedBy>
  <cp:revision>75</cp:revision>
  <cp:lastPrinted>2017-09-26T03:07:00Z</cp:lastPrinted>
  <dcterms:created xsi:type="dcterms:W3CDTF">2017-09-05T07:44:00Z</dcterms:created>
  <dcterms:modified xsi:type="dcterms:W3CDTF">2017-10-09T08:22:00Z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