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A04" w:rsidRPr="00A82A04" w:rsidRDefault="001E1398" w:rsidP="00A82A04">
      <w:pPr>
        <w:widowControl/>
        <w:spacing w:line="500" w:lineRule="exact"/>
        <w:jc w:val="center"/>
        <w:rPr>
          <w:rFonts w:ascii="宋体" w:eastAsia="宋体" w:hAnsi="宋体" w:cs="宋体" w:hint="eastAsia"/>
          <w:b/>
          <w:color w:val="333333"/>
          <w:kern w:val="0"/>
          <w:sz w:val="24"/>
          <w:szCs w:val="24"/>
        </w:rPr>
      </w:pPr>
      <w:r w:rsidRPr="001E1398">
        <w:rPr>
          <w:rFonts w:ascii="宋体" w:eastAsia="宋体" w:hAnsi="宋体" w:cs="宋体"/>
          <w:b/>
          <w:color w:val="333333"/>
          <w:kern w:val="0"/>
          <w:sz w:val="24"/>
          <w:szCs w:val="24"/>
        </w:rPr>
        <w:t>中共安徽省委办公厅 安徽省人民政府办公厅关于印发《安徽省党政机关国内公务考察及其接待管理暂行办法》的通知</w:t>
      </w:r>
    </w:p>
    <w:p w:rsidR="001E1398" w:rsidRPr="001E1398" w:rsidRDefault="001E1398" w:rsidP="00A82A04">
      <w:pPr>
        <w:widowControl/>
        <w:spacing w:line="500" w:lineRule="exact"/>
        <w:jc w:val="center"/>
        <w:rPr>
          <w:rFonts w:ascii="宋体" w:eastAsia="宋体" w:hAnsi="宋体" w:cs="宋体"/>
          <w:b/>
          <w:color w:val="333333"/>
          <w:kern w:val="0"/>
          <w:sz w:val="24"/>
          <w:szCs w:val="24"/>
        </w:rPr>
      </w:pPr>
      <w:r w:rsidRPr="001E1398">
        <w:rPr>
          <w:rFonts w:ascii="宋体" w:eastAsia="宋体" w:hAnsi="宋体" w:cs="宋体"/>
          <w:b/>
          <w:color w:val="333333"/>
          <w:kern w:val="0"/>
          <w:sz w:val="24"/>
          <w:szCs w:val="24"/>
        </w:rPr>
        <w:t>(</w:t>
      </w:r>
      <w:proofErr w:type="gramStart"/>
      <w:r w:rsidRPr="001E1398">
        <w:rPr>
          <w:rFonts w:ascii="宋体" w:eastAsia="宋体" w:hAnsi="宋体" w:cs="宋体"/>
          <w:b/>
          <w:color w:val="333333"/>
          <w:kern w:val="0"/>
          <w:sz w:val="24"/>
          <w:szCs w:val="24"/>
        </w:rPr>
        <w:t>皖办发</w:t>
      </w:r>
      <w:proofErr w:type="gramEnd"/>
      <w:r w:rsidRPr="001E1398">
        <w:rPr>
          <w:rFonts w:ascii="宋体" w:eastAsia="宋体" w:hAnsi="宋体" w:cs="宋体"/>
          <w:b/>
          <w:color w:val="333333"/>
          <w:kern w:val="0"/>
          <w:sz w:val="24"/>
          <w:szCs w:val="24"/>
        </w:rPr>
        <w:t>〔2013〕2号)</w:t>
      </w:r>
    </w:p>
    <w:p w:rsidR="00251C8B" w:rsidRPr="00A82A04" w:rsidRDefault="001E1398" w:rsidP="00A82A04">
      <w:pPr>
        <w:widowControl/>
        <w:spacing w:line="500" w:lineRule="exact"/>
        <w:jc w:val="left"/>
        <w:rPr>
          <w:sz w:val="24"/>
          <w:szCs w:val="24"/>
        </w:rPr>
      </w:pPr>
      <w:r w:rsidRPr="001E1398">
        <w:rPr>
          <w:rFonts w:ascii="宋体" w:eastAsia="宋体" w:hAnsi="宋体" w:cs="宋体"/>
          <w:color w:val="333333"/>
          <w:kern w:val="0"/>
          <w:sz w:val="24"/>
          <w:szCs w:val="24"/>
        </w:rPr>
        <w:t>各市、县委，各市、县人民政府，省直各单位，各大学：</w:t>
      </w:r>
      <w:r w:rsidRPr="001E1398">
        <w:rPr>
          <w:rFonts w:ascii="宋体" w:eastAsia="宋体" w:hAnsi="宋体" w:cs="宋体"/>
          <w:color w:val="333333"/>
          <w:kern w:val="0"/>
          <w:sz w:val="24"/>
          <w:szCs w:val="24"/>
        </w:rPr>
        <w:br/>
        <w:t>    《安徽省党政机关国内公务考察及其接待管理暂行办法》已经省委、省政府同意，现印发给你们，请认真贯彻执行。</w:t>
      </w:r>
      <w:r w:rsidRPr="001E1398">
        <w:rPr>
          <w:rFonts w:ascii="宋体" w:eastAsia="宋体" w:hAnsi="宋体" w:cs="宋体"/>
          <w:color w:val="333333"/>
          <w:kern w:val="0"/>
          <w:sz w:val="24"/>
          <w:szCs w:val="24"/>
        </w:rPr>
        <w:br/>
        <w:t>    中共安徽省委办公厅</w:t>
      </w:r>
      <w:r w:rsidRPr="001E1398">
        <w:rPr>
          <w:rFonts w:ascii="宋体" w:eastAsia="宋体" w:hAnsi="宋体" w:cs="宋体"/>
          <w:color w:val="333333"/>
          <w:kern w:val="0"/>
          <w:sz w:val="24"/>
          <w:szCs w:val="24"/>
        </w:rPr>
        <w:br/>
        <w:t>    安徽省人民政府办公厅</w:t>
      </w:r>
      <w:r w:rsidRPr="001E1398">
        <w:rPr>
          <w:rFonts w:ascii="宋体" w:eastAsia="宋体" w:hAnsi="宋体" w:cs="宋体"/>
          <w:color w:val="333333"/>
          <w:kern w:val="0"/>
          <w:sz w:val="24"/>
          <w:szCs w:val="24"/>
        </w:rPr>
        <w:br/>
        <w:t>    2013年1月29日</w:t>
      </w:r>
      <w:r w:rsidR="00A82A04">
        <w:rPr>
          <w:rFonts w:ascii="宋体" w:eastAsia="宋体" w:hAnsi="宋体" w:cs="宋体"/>
          <w:color w:val="333333"/>
          <w:kern w:val="0"/>
          <w:sz w:val="24"/>
          <w:szCs w:val="24"/>
        </w:rPr>
        <w:br/>
      </w:r>
      <w:r w:rsidR="00A82A04">
        <w:rPr>
          <w:rFonts w:ascii="宋体" w:eastAsia="宋体" w:hAnsi="宋体" w:cs="宋体"/>
          <w:color w:val="333333"/>
          <w:kern w:val="0"/>
          <w:sz w:val="24"/>
          <w:szCs w:val="24"/>
        </w:rPr>
        <w:br/>
      </w:r>
      <w:r w:rsidRPr="001E1398">
        <w:rPr>
          <w:rFonts w:ascii="宋体" w:eastAsia="宋体" w:hAnsi="宋体" w:cs="宋体"/>
          <w:b/>
          <w:color w:val="333333"/>
          <w:kern w:val="0"/>
          <w:sz w:val="24"/>
          <w:szCs w:val="24"/>
        </w:rPr>
        <w:t>安徽省党政机关国内公务考察及其接待管理暂行办法</w:t>
      </w:r>
      <w:r w:rsidRPr="001E1398">
        <w:rPr>
          <w:rFonts w:ascii="宋体" w:eastAsia="宋体" w:hAnsi="宋体" w:cs="宋体"/>
          <w:color w:val="333333"/>
          <w:kern w:val="0"/>
          <w:sz w:val="24"/>
          <w:szCs w:val="24"/>
        </w:rPr>
        <w:br/>
        <w:t>    第一条 为进一步规范全省党政机关国内公务考察及其接待工作，严肃公务考察及其接待纪律，厉行勤俭节约，力戒铺张浪费，加强党风廉政建设，根据中央及我省有关文件精神，结合实际，制定本办法。</w:t>
      </w:r>
      <w:r w:rsidRPr="001E1398">
        <w:rPr>
          <w:rFonts w:ascii="宋体" w:eastAsia="宋体" w:hAnsi="宋体" w:cs="宋体"/>
          <w:color w:val="333333"/>
          <w:kern w:val="0"/>
          <w:sz w:val="24"/>
          <w:szCs w:val="24"/>
        </w:rPr>
        <w:br/>
        <w:t>    第二条 本办法适用于全省各级党的机关、人大机关、行政机关、政协机关、审判机关、检察机关，工会、共青团、妇联等人民团体和参照公务员法管理的单位。</w:t>
      </w:r>
      <w:r w:rsidRPr="001E1398">
        <w:rPr>
          <w:rFonts w:ascii="宋体" w:eastAsia="宋体" w:hAnsi="宋体" w:cs="宋体"/>
          <w:color w:val="333333"/>
          <w:kern w:val="0"/>
          <w:sz w:val="24"/>
          <w:szCs w:val="24"/>
        </w:rPr>
        <w:br/>
        <w:t>    省部级以上领导参加的国内公务考察及其接待活动，按中央及省有关规定执行。</w:t>
      </w:r>
      <w:r w:rsidRPr="001E1398">
        <w:rPr>
          <w:rFonts w:ascii="宋体" w:eastAsia="宋体" w:hAnsi="宋体" w:cs="宋体"/>
          <w:color w:val="333333"/>
          <w:kern w:val="0"/>
          <w:sz w:val="24"/>
          <w:szCs w:val="24"/>
        </w:rPr>
        <w:br/>
        <w:t>    第三条 本办法所称国内公务考察，是</w:t>
      </w:r>
      <w:proofErr w:type="gramStart"/>
      <w:r w:rsidRPr="001E1398">
        <w:rPr>
          <w:rFonts w:ascii="宋体" w:eastAsia="宋体" w:hAnsi="宋体" w:cs="宋体"/>
          <w:color w:val="333333"/>
          <w:kern w:val="0"/>
          <w:sz w:val="24"/>
          <w:szCs w:val="24"/>
        </w:rPr>
        <w:t>指全省</w:t>
      </w:r>
      <w:proofErr w:type="gramEnd"/>
      <w:r w:rsidRPr="001E1398">
        <w:rPr>
          <w:rFonts w:ascii="宋体" w:eastAsia="宋体" w:hAnsi="宋体" w:cs="宋体"/>
          <w:color w:val="333333"/>
          <w:kern w:val="0"/>
          <w:sz w:val="24"/>
          <w:szCs w:val="24"/>
        </w:rPr>
        <w:t>各级党政机关组织的在省内或到省外的调研学习、工作交流等公务活动。</w:t>
      </w:r>
      <w:r w:rsidRPr="001E1398">
        <w:rPr>
          <w:rFonts w:ascii="宋体" w:eastAsia="宋体" w:hAnsi="宋体" w:cs="宋体"/>
          <w:color w:val="333333"/>
          <w:kern w:val="0"/>
          <w:sz w:val="24"/>
          <w:szCs w:val="24"/>
        </w:rPr>
        <w:br/>
        <w:t>    第四条 国内公务考察要坚持务实有效、勤俭节约，严禁无实质性内容、无明确目的的公务考察活动，严禁以公务考察名义变相旅游。</w:t>
      </w:r>
      <w:r w:rsidRPr="001E1398">
        <w:rPr>
          <w:rFonts w:ascii="宋体" w:eastAsia="宋体" w:hAnsi="宋体" w:cs="宋体"/>
          <w:color w:val="333333"/>
          <w:kern w:val="0"/>
          <w:sz w:val="24"/>
          <w:szCs w:val="24"/>
        </w:rPr>
        <w:br/>
        <w:t>    第五条 国内公务考察要按程序履行报批手续，严格控制出行人数和时间。除党政代表团等以外，考察团组一般每批次不超过5人，时间一般不超过5天，由组团单位主要领导审批。组团单位主要领导参加考察的，报经上级分管领导同意。</w:t>
      </w:r>
      <w:r w:rsidRPr="001E1398">
        <w:rPr>
          <w:rFonts w:ascii="宋体" w:eastAsia="宋体" w:hAnsi="宋体" w:cs="宋体"/>
          <w:color w:val="333333"/>
          <w:kern w:val="0"/>
          <w:sz w:val="24"/>
          <w:szCs w:val="24"/>
        </w:rPr>
        <w:br/>
      </w:r>
      <w:r w:rsidRPr="001E1398">
        <w:rPr>
          <w:rFonts w:ascii="宋体" w:eastAsia="宋体" w:hAnsi="宋体" w:cs="宋体"/>
          <w:color w:val="333333"/>
          <w:kern w:val="0"/>
          <w:sz w:val="24"/>
          <w:szCs w:val="24"/>
        </w:rPr>
        <w:lastRenderedPageBreak/>
        <w:t>    第六条 国内公务考察应当严格按照批准的计划实施，严禁擅自更改考察线路、随意延长停留时间、虚报公务考察人数等。国内公务考察活动结束后，应在10天内提交书面考察报告。</w:t>
      </w:r>
      <w:r w:rsidRPr="001E1398">
        <w:rPr>
          <w:rFonts w:ascii="宋体" w:eastAsia="宋体" w:hAnsi="宋体" w:cs="宋体"/>
          <w:color w:val="333333"/>
          <w:kern w:val="0"/>
          <w:sz w:val="24"/>
          <w:szCs w:val="24"/>
        </w:rPr>
        <w:br/>
        <w:t>    国内公务考察费用严格按照同级财政制定的差旅费开支标准和管理办法执行。</w:t>
      </w:r>
      <w:r w:rsidRPr="001E1398">
        <w:rPr>
          <w:rFonts w:ascii="宋体" w:eastAsia="宋体" w:hAnsi="宋体" w:cs="宋体"/>
          <w:color w:val="333333"/>
          <w:kern w:val="0"/>
          <w:sz w:val="24"/>
          <w:szCs w:val="24"/>
        </w:rPr>
        <w:br/>
        <w:t>    第七条 国内公务考察派出单位要向接待单位说明考察的内容、时间、人数和人员身份等。</w:t>
      </w:r>
      <w:r w:rsidRPr="001E1398">
        <w:rPr>
          <w:rFonts w:ascii="宋体" w:eastAsia="宋体" w:hAnsi="宋体" w:cs="宋体"/>
          <w:color w:val="333333"/>
          <w:kern w:val="0"/>
          <w:sz w:val="24"/>
          <w:szCs w:val="24"/>
        </w:rPr>
        <w:br/>
        <w:t>    第八条 国内公务考察接待应当先审批、后接待，按照分级、分类、对口的原则进行，做到有利公务、简化礼仪、务实节俭、杜绝浪费，尊重少数民族习惯。</w:t>
      </w:r>
      <w:r w:rsidRPr="001E1398">
        <w:rPr>
          <w:rFonts w:ascii="宋体" w:eastAsia="宋体" w:hAnsi="宋体" w:cs="宋体"/>
          <w:color w:val="333333"/>
          <w:kern w:val="0"/>
          <w:sz w:val="24"/>
          <w:szCs w:val="24"/>
        </w:rPr>
        <w:br/>
        <w:t>    第九条 接待单位应当根据国内公务考察活动需要制定接待方案，规范接待程序，提高服务质量。要严格按规定标准提供住宿、用餐、交通等服务，不得超标准接待，</w:t>
      </w:r>
      <w:proofErr w:type="gramStart"/>
      <w:r w:rsidRPr="001E1398">
        <w:rPr>
          <w:rFonts w:ascii="宋体" w:eastAsia="宋体" w:hAnsi="宋体" w:cs="宋体"/>
          <w:color w:val="333333"/>
          <w:kern w:val="0"/>
          <w:sz w:val="24"/>
          <w:szCs w:val="24"/>
        </w:rPr>
        <w:t>不</w:t>
      </w:r>
      <w:proofErr w:type="gramEnd"/>
      <w:r w:rsidRPr="001E1398">
        <w:rPr>
          <w:rFonts w:ascii="宋体" w:eastAsia="宋体" w:hAnsi="宋体" w:cs="宋体"/>
          <w:color w:val="333333"/>
          <w:kern w:val="0"/>
          <w:sz w:val="24"/>
          <w:szCs w:val="24"/>
        </w:rPr>
        <w:t>得用公款大吃大喝，不得组织到营业性娱乐、健身场所活动，不得以任何名义赠送纪念品、土特产、礼金、有价证券，不得额外配发生活用品。</w:t>
      </w:r>
      <w:r w:rsidRPr="001E1398">
        <w:rPr>
          <w:rFonts w:ascii="宋体" w:eastAsia="宋体" w:hAnsi="宋体" w:cs="宋体"/>
          <w:color w:val="333333"/>
          <w:kern w:val="0"/>
          <w:sz w:val="24"/>
          <w:szCs w:val="24"/>
        </w:rPr>
        <w:br/>
        <w:t>    第十条 国内公务考察接待应严格执行财政部、监察部关于出差和会议实行定点管理的有关规定。已实行定点管理的地方，接待单位应当选择所在地会议定点饭店安排接待对象住宿和用餐；尚未实行定点管理的地方，接待单位应选择1－2家符合所在地会议食宿标准的饭店签订合同，向社会公开，安排接待活动。</w:t>
      </w:r>
      <w:r w:rsidRPr="001E1398">
        <w:rPr>
          <w:rFonts w:ascii="宋体" w:eastAsia="宋体" w:hAnsi="宋体" w:cs="宋体"/>
          <w:color w:val="333333"/>
          <w:kern w:val="0"/>
          <w:sz w:val="24"/>
          <w:szCs w:val="24"/>
        </w:rPr>
        <w:br/>
        <w:t>    第十一条 接待对象需要安排住宿的，应当在本级财政部门规定的住宿费开支标准上限以内，按照收费标准交纳住宿费，回本单位凭据报销。</w:t>
      </w:r>
      <w:r w:rsidRPr="001E1398">
        <w:rPr>
          <w:rFonts w:ascii="宋体" w:eastAsia="宋体" w:hAnsi="宋体" w:cs="宋体"/>
          <w:color w:val="333333"/>
          <w:kern w:val="0"/>
          <w:sz w:val="24"/>
          <w:szCs w:val="24"/>
        </w:rPr>
        <w:br/>
        <w:t>    接待对象需要安排用餐的，接待单位应当按照当地财政部门规定的伙食标准安排自助餐或工作简餐，陪餐人员不超过接待对象人数。</w:t>
      </w:r>
      <w:r w:rsidRPr="001E1398">
        <w:rPr>
          <w:rFonts w:ascii="宋体" w:eastAsia="宋体" w:hAnsi="宋体" w:cs="宋体"/>
          <w:color w:val="333333"/>
          <w:kern w:val="0"/>
          <w:sz w:val="24"/>
          <w:szCs w:val="24"/>
        </w:rPr>
        <w:br/>
        <w:t>    第十二条 国内公务考察接待活动，应当安排集中乘车，减少随行车辆，陪同领导的工作用车</w:t>
      </w:r>
      <w:proofErr w:type="gramStart"/>
      <w:r w:rsidRPr="001E1398">
        <w:rPr>
          <w:rFonts w:ascii="宋体" w:eastAsia="宋体" w:hAnsi="宋体" w:cs="宋体"/>
          <w:color w:val="333333"/>
          <w:kern w:val="0"/>
          <w:sz w:val="24"/>
          <w:szCs w:val="24"/>
        </w:rPr>
        <w:t>不</w:t>
      </w:r>
      <w:proofErr w:type="gramEnd"/>
      <w:r w:rsidRPr="001E1398">
        <w:rPr>
          <w:rFonts w:ascii="宋体" w:eastAsia="宋体" w:hAnsi="宋体" w:cs="宋体"/>
          <w:color w:val="333333"/>
          <w:kern w:val="0"/>
          <w:sz w:val="24"/>
          <w:szCs w:val="24"/>
        </w:rPr>
        <w:t>随行活动。不得在机场、车站、码头和辖区边界、高速公路出口组织迎送活动。严格控制陪同人员，不得搞层层多人陪同。</w:t>
      </w:r>
      <w:r w:rsidRPr="001E1398">
        <w:rPr>
          <w:rFonts w:ascii="宋体" w:eastAsia="宋体" w:hAnsi="宋体" w:cs="宋体"/>
          <w:color w:val="333333"/>
          <w:kern w:val="0"/>
          <w:sz w:val="24"/>
          <w:szCs w:val="24"/>
        </w:rPr>
        <w:br/>
        <w:t>    第十三条 接待单位应当严格执行业务接待费支出标准，需要收取费用的按规定向接待对象收取，不得以任何理由和方式向所属单位和有业务关系的单位转嫁接待费用。严格执行公务卡结算接待费用制度。</w:t>
      </w:r>
      <w:r w:rsidRPr="001E1398">
        <w:rPr>
          <w:rFonts w:ascii="宋体" w:eastAsia="宋体" w:hAnsi="宋体" w:cs="宋体"/>
          <w:color w:val="333333"/>
          <w:kern w:val="0"/>
          <w:sz w:val="24"/>
          <w:szCs w:val="24"/>
        </w:rPr>
        <w:br/>
      </w:r>
      <w:r w:rsidRPr="001E1398">
        <w:rPr>
          <w:rFonts w:ascii="宋体" w:eastAsia="宋体" w:hAnsi="宋体" w:cs="宋体"/>
          <w:color w:val="333333"/>
          <w:kern w:val="0"/>
          <w:sz w:val="24"/>
          <w:szCs w:val="24"/>
        </w:rPr>
        <w:lastRenderedPageBreak/>
        <w:t>    第十四条 国内公务考察及其接待费用应当在部门、单位公用经费中开支并专项反映。各部门、各单位应当集中管理国内公务考察及其接待活动，明确审批责任人，严格执行业务招待费等费用支出标准，凭审批单、票据和消费清单报销相关费用。</w:t>
      </w:r>
      <w:r w:rsidRPr="001E1398">
        <w:rPr>
          <w:rFonts w:ascii="宋体" w:eastAsia="宋体" w:hAnsi="宋体" w:cs="宋体"/>
          <w:color w:val="333333"/>
          <w:kern w:val="0"/>
          <w:sz w:val="24"/>
          <w:szCs w:val="24"/>
        </w:rPr>
        <w:br/>
        <w:t>    第十五条 各级党政机关应当加强对国内公务考察及其接待工作的管理，规范国内公务考察及其接待工作。财政部门应当加强对国内公务考察及其接待项目的财务审查稽核和监管；审计机关应当加强对国内公务考察及其接待经费使用情况的监督；纪检监察机关应当加强对国内公务考察及其接待工作中违规违纪问题的查处，情节严重、影响恶劣的，按照党纪政纪有关规定严肃处理。</w:t>
      </w:r>
      <w:r w:rsidRPr="001E1398">
        <w:rPr>
          <w:rFonts w:ascii="宋体" w:eastAsia="宋体" w:hAnsi="宋体" w:cs="宋体"/>
          <w:color w:val="333333"/>
          <w:kern w:val="0"/>
          <w:sz w:val="24"/>
          <w:szCs w:val="24"/>
        </w:rPr>
        <w:br/>
        <w:t>    第十六条 各级党政机关要结合本地、本部门、本单位实际，对相关事项做出具体规定。</w:t>
      </w:r>
      <w:r w:rsidRPr="001E1398">
        <w:rPr>
          <w:rFonts w:ascii="宋体" w:eastAsia="宋体" w:hAnsi="宋体" w:cs="宋体"/>
          <w:color w:val="333333"/>
          <w:kern w:val="0"/>
          <w:sz w:val="24"/>
          <w:szCs w:val="24"/>
        </w:rPr>
        <w:br/>
        <w:t>    第十七条 本办法由省纪委负责解释。</w:t>
      </w:r>
      <w:r w:rsidRPr="001E1398">
        <w:rPr>
          <w:rFonts w:ascii="宋体" w:eastAsia="宋体" w:hAnsi="宋体" w:cs="宋体"/>
          <w:color w:val="333333"/>
          <w:kern w:val="0"/>
          <w:sz w:val="24"/>
          <w:szCs w:val="24"/>
        </w:rPr>
        <w:br/>
        <w:t>    第十八条 本办法自发布之日起施行。其他规定与本办法不一致的，以本办法为准。</w:t>
      </w:r>
    </w:p>
    <w:sectPr w:rsidR="00251C8B" w:rsidRPr="00A82A04" w:rsidSect="00251C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1398"/>
    <w:rsid w:val="001E1398"/>
    <w:rsid w:val="00251C8B"/>
    <w:rsid w:val="00A82A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7069660">
      <w:bodyDiv w:val="1"/>
      <w:marLeft w:val="0"/>
      <w:marRight w:val="0"/>
      <w:marTop w:val="0"/>
      <w:marBottom w:val="0"/>
      <w:divBdr>
        <w:top w:val="none" w:sz="0" w:space="0" w:color="auto"/>
        <w:left w:val="none" w:sz="0" w:space="0" w:color="auto"/>
        <w:bottom w:val="none" w:sz="0" w:space="0" w:color="auto"/>
        <w:right w:val="none" w:sz="0" w:space="0" w:color="auto"/>
      </w:divBdr>
      <w:divsChild>
        <w:div w:id="964580214">
          <w:marLeft w:val="0"/>
          <w:marRight w:val="0"/>
          <w:marTop w:val="100"/>
          <w:marBottom w:val="100"/>
          <w:divBdr>
            <w:top w:val="none" w:sz="0" w:space="0" w:color="auto"/>
            <w:left w:val="none" w:sz="0" w:space="0" w:color="auto"/>
            <w:bottom w:val="none" w:sz="0" w:space="0" w:color="auto"/>
            <w:right w:val="none" w:sz="0" w:space="0" w:color="auto"/>
          </w:divBdr>
          <w:divsChild>
            <w:div w:id="1875658662">
              <w:marLeft w:val="0"/>
              <w:marRight w:val="0"/>
              <w:marTop w:val="100"/>
              <w:marBottom w:val="100"/>
              <w:divBdr>
                <w:top w:val="single" w:sz="2" w:space="0" w:color="EDB56F"/>
                <w:left w:val="single" w:sz="6" w:space="0" w:color="EDB56F"/>
                <w:bottom w:val="single" w:sz="6" w:space="0" w:color="EDB56F"/>
                <w:right w:val="single" w:sz="6" w:space="0" w:color="EDB56F"/>
              </w:divBdr>
              <w:divsChild>
                <w:div w:id="2069181450">
                  <w:marLeft w:val="0"/>
                  <w:marRight w:val="0"/>
                  <w:marTop w:val="100"/>
                  <w:marBottom w:val="100"/>
                  <w:divBdr>
                    <w:top w:val="none" w:sz="0" w:space="0" w:color="auto"/>
                    <w:left w:val="none" w:sz="0" w:space="0" w:color="auto"/>
                    <w:bottom w:val="none" w:sz="0" w:space="0" w:color="auto"/>
                    <w:right w:val="none" w:sz="0" w:space="0" w:color="auto"/>
                  </w:divBdr>
                  <w:divsChild>
                    <w:div w:id="1055155290">
                      <w:marLeft w:val="0"/>
                      <w:marRight w:val="0"/>
                      <w:marTop w:val="225"/>
                      <w:marBottom w:val="100"/>
                      <w:divBdr>
                        <w:top w:val="dotted" w:sz="6" w:space="0" w:color="AAAAAA"/>
                        <w:left w:val="dotted" w:sz="6" w:space="0" w:color="AAAAAA"/>
                        <w:bottom w:val="dotted" w:sz="6" w:space="0" w:color="AAAAAA"/>
                        <w:right w:val="dotted" w:sz="6" w:space="0" w:color="AAAAAA"/>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284</Words>
  <Characters>1625</Characters>
  <Application>Microsoft Office Word</Application>
  <DocSecurity>0</DocSecurity>
  <Lines>13</Lines>
  <Paragraphs>3</Paragraphs>
  <ScaleCrop>false</ScaleCrop>
  <Company>微软中国</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2014-03-24T06:54:00Z</dcterms:created>
  <dcterms:modified xsi:type="dcterms:W3CDTF">2014-03-24T07:02:00Z</dcterms:modified>
</cp:coreProperties>
</file>